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72EBC" w:rsidRPr="00F72EBC" w:rsidRDefault="00F72EBC" w:rsidP="00121C23">
      <w:pPr>
        <w:spacing w:line="276" w:lineRule="auto"/>
        <w:ind w:left="90" w:right="720"/>
        <w:jc w:val="center"/>
        <w:rPr>
          <w:rFonts w:ascii="Cambria" w:eastAsia="Cambria" w:hAnsi="Cambria" w:cs="Cambria"/>
          <w:b/>
          <w:color w:val="28602F"/>
          <w:sz w:val="40"/>
        </w:rPr>
      </w:pPr>
      <w:r>
        <w:rPr>
          <w:rFonts w:ascii="Cambria" w:eastAsia="Cambria" w:hAnsi="Cambria" w:cs="Cambria"/>
          <w:b/>
          <w:noProof/>
          <w:color w:val="006633"/>
          <w:sz w:val="40"/>
        </w:rPr>
        <w:drawing>
          <wp:inline distT="0" distB="0" distL="0" distR="0">
            <wp:extent cx="2181225" cy="68163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AndStatsLogo 0215201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10148" cy="721921"/>
                    </a:xfrm>
                    <a:prstGeom prst="rect">
                      <a:avLst/>
                    </a:prstGeom>
                  </pic:spPr>
                </pic:pic>
              </a:graphicData>
            </a:graphic>
          </wp:inline>
        </w:drawing>
      </w:r>
    </w:p>
    <w:p w:rsidR="007A5D47" w:rsidRDefault="007A5D47" w:rsidP="00121C23">
      <w:pPr>
        <w:spacing w:line="276" w:lineRule="auto"/>
        <w:ind w:left="90" w:right="720"/>
        <w:jc w:val="center"/>
        <w:rPr>
          <w:rFonts w:ascii="Cambria" w:eastAsia="Cambria" w:hAnsi="Cambria" w:cs="Cambria"/>
          <w:b/>
          <w:color w:val="28602F"/>
          <w:sz w:val="40"/>
        </w:rPr>
      </w:pPr>
    </w:p>
    <w:p w:rsidR="00B15D79" w:rsidRPr="00F72EBC" w:rsidRDefault="00251D6B" w:rsidP="00121C23">
      <w:pPr>
        <w:spacing w:line="276" w:lineRule="auto"/>
        <w:ind w:left="90" w:right="720"/>
        <w:jc w:val="center"/>
        <w:rPr>
          <w:rFonts w:ascii="Cambria" w:eastAsia="Cambria" w:hAnsi="Cambria" w:cs="Cambria"/>
          <w:b/>
          <w:color w:val="28602F"/>
          <w:sz w:val="32"/>
        </w:rPr>
      </w:pPr>
      <w:bookmarkStart w:id="0" w:name="_GoBack"/>
      <w:bookmarkEnd w:id="0"/>
      <w:r w:rsidRPr="00F72EBC">
        <w:rPr>
          <w:rFonts w:ascii="Cambria" w:eastAsia="Cambria" w:hAnsi="Cambria" w:cs="Cambria"/>
          <w:b/>
          <w:color w:val="28602F"/>
          <w:sz w:val="40"/>
        </w:rPr>
        <w:t>COLLOQUIUM</w:t>
      </w:r>
    </w:p>
    <w:p w:rsidR="005900CA" w:rsidRPr="007A710E" w:rsidRDefault="005900CA" w:rsidP="00AF270E">
      <w:pPr>
        <w:tabs>
          <w:tab w:val="left" w:pos="2160"/>
        </w:tabs>
        <w:spacing w:line="276" w:lineRule="auto"/>
        <w:ind w:left="2160" w:right="720" w:hanging="2160"/>
        <w:rPr>
          <w:rFonts w:ascii="Cambria" w:eastAsia="Cambria" w:hAnsi="Cambria" w:cs="Cambria"/>
          <w:b/>
          <w:color w:val="28602F"/>
          <w:sz w:val="2"/>
          <w:szCs w:val="28"/>
        </w:rPr>
      </w:pPr>
    </w:p>
    <w:p w:rsidR="007A5D47" w:rsidRDefault="007A5D47" w:rsidP="00AF270E">
      <w:pPr>
        <w:tabs>
          <w:tab w:val="left" w:pos="2160"/>
        </w:tabs>
        <w:spacing w:line="276" w:lineRule="auto"/>
        <w:ind w:left="2160" w:right="720" w:hanging="2160"/>
        <w:rPr>
          <w:rFonts w:ascii="Cambria" w:eastAsia="Cambria" w:hAnsi="Cambria" w:cs="Cambria"/>
          <w:b/>
          <w:color w:val="28602F"/>
          <w:sz w:val="28"/>
          <w:szCs w:val="28"/>
        </w:rPr>
      </w:pPr>
    </w:p>
    <w:p w:rsidR="00B15D79" w:rsidRPr="00F72EBC" w:rsidRDefault="00251D6B" w:rsidP="00AF270E">
      <w:pPr>
        <w:tabs>
          <w:tab w:val="left" w:pos="2160"/>
        </w:tabs>
        <w:spacing w:line="276" w:lineRule="auto"/>
        <w:ind w:left="2160" w:right="720" w:hanging="2160"/>
        <w:rPr>
          <w:rFonts w:ascii="Cambria" w:eastAsia="Cambria" w:hAnsi="Cambria" w:cs="Cambria"/>
          <w:b/>
          <w:color w:val="28602F"/>
          <w:sz w:val="28"/>
          <w:szCs w:val="28"/>
        </w:rPr>
      </w:pPr>
      <w:r w:rsidRPr="00F72EBC">
        <w:rPr>
          <w:rFonts w:ascii="Cambria" w:eastAsia="Cambria" w:hAnsi="Cambria" w:cs="Cambria"/>
          <w:b/>
          <w:color w:val="28602F"/>
          <w:sz w:val="28"/>
          <w:szCs w:val="28"/>
        </w:rPr>
        <w:t>Speaker</w:t>
      </w:r>
      <w:r w:rsidR="008B6B39" w:rsidRPr="00F72EBC">
        <w:rPr>
          <w:rFonts w:ascii="Cambria" w:eastAsia="Cambria" w:hAnsi="Cambria" w:cs="Cambria"/>
          <w:b/>
          <w:color w:val="28602F"/>
          <w:sz w:val="28"/>
          <w:szCs w:val="28"/>
        </w:rPr>
        <w:t>:</w:t>
      </w:r>
      <w:r w:rsidRPr="00F72EBC">
        <w:rPr>
          <w:rFonts w:ascii="Cambria" w:eastAsia="Cambria" w:hAnsi="Cambria" w:cs="Cambria"/>
          <w:b/>
          <w:color w:val="28602F"/>
          <w:sz w:val="28"/>
          <w:szCs w:val="28"/>
        </w:rPr>
        <w:tab/>
      </w:r>
      <w:r w:rsidR="005770AC">
        <w:rPr>
          <w:rFonts w:ascii="Cambria" w:eastAsia="Cambria" w:hAnsi="Cambria" w:cs="Cambria"/>
          <w:b/>
          <w:color w:val="28602F"/>
          <w:sz w:val="28"/>
          <w:szCs w:val="28"/>
        </w:rPr>
        <w:t xml:space="preserve">Dr. </w:t>
      </w:r>
      <w:proofErr w:type="spellStart"/>
      <w:r w:rsidR="00855C73">
        <w:rPr>
          <w:rFonts w:ascii="Cambria" w:eastAsia="Cambria" w:hAnsi="Cambria" w:cs="Cambria"/>
          <w:b/>
          <w:color w:val="28602F"/>
          <w:sz w:val="28"/>
          <w:szCs w:val="28"/>
        </w:rPr>
        <w:t>Yuhang</w:t>
      </w:r>
      <w:proofErr w:type="spellEnd"/>
      <w:r w:rsidR="00855C73">
        <w:rPr>
          <w:rFonts w:ascii="Cambria" w:eastAsia="Cambria" w:hAnsi="Cambria" w:cs="Cambria"/>
          <w:b/>
          <w:color w:val="28602F"/>
          <w:sz w:val="28"/>
          <w:szCs w:val="28"/>
        </w:rPr>
        <w:t xml:space="preserve"> Xu, Bowling Green State University</w:t>
      </w:r>
    </w:p>
    <w:p w:rsidR="00B15D79" w:rsidRPr="00F72EBC" w:rsidRDefault="00B15D79" w:rsidP="00AF270E">
      <w:pPr>
        <w:tabs>
          <w:tab w:val="left" w:pos="2160"/>
        </w:tabs>
        <w:spacing w:line="276" w:lineRule="auto"/>
        <w:ind w:right="720"/>
        <w:rPr>
          <w:rFonts w:ascii="Cambria" w:eastAsia="Cambria" w:hAnsi="Cambria" w:cs="Cambria"/>
          <w:b/>
          <w:color w:val="28602F"/>
          <w:sz w:val="18"/>
          <w:szCs w:val="16"/>
        </w:rPr>
      </w:pPr>
    </w:p>
    <w:p w:rsidR="00B15D79" w:rsidRPr="00F72EBC" w:rsidRDefault="00251D6B" w:rsidP="00AF270E">
      <w:pPr>
        <w:tabs>
          <w:tab w:val="left" w:pos="2160"/>
        </w:tabs>
        <w:spacing w:line="276" w:lineRule="auto"/>
        <w:ind w:left="2160" w:right="720" w:hanging="2160"/>
        <w:rPr>
          <w:rFonts w:ascii="Cambria" w:eastAsia="Cambria" w:hAnsi="Cambria" w:cs="Cambria"/>
          <w:b/>
          <w:color w:val="28602F"/>
          <w:sz w:val="28"/>
          <w:szCs w:val="28"/>
        </w:rPr>
      </w:pPr>
      <w:r w:rsidRPr="00F72EBC">
        <w:rPr>
          <w:rFonts w:ascii="Cambria" w:eastAsia="Cambria" w:hAnsi="Cambria" w:cs="Cambria"/>
          <w:b/>
          <w:color w:val="28602F"/>
          <w:sz w:val="28"/>
          <w:szCs w:val="28"/>
        </w:rPr>
        <w:t>Title:</w:t>
      </w:r>
      <w:r w:rsidRPr="00F72EBC">
        <w:rPr>
          <w:rFonts w:ascii="Cambria" w:eastAsia="Cambria" w:hAnsi="Cambria" w:cs="Cambria"/>
          <w:b/>
          <w:color w:val="28602F"/>
          <w:sz w:val="28"/>
          <w:szCs w:val="28"/>
        </w:rPr>
        <w:tab/>
      </w:r>
      <w:r w:rsidR="00881749">
        <w:rPr>
          <w:rFonts w:ascii="Cambria" w:eastAsia="Cambria" w:hAnsi="Cambria" w:cs="Cambria"/>
          <w:b/>
          <w:color w:val="28602F"/>
          <w:sz w:val="28"/>
          <w:szCs w:val="28"/>
        </w:rPr>
        <w:t>Growth dynamics for plant high-throughput phenotyping studies using hierarchical functional data analysis</w:t>
      </w:r>
    </w:p>
    <w:p w:rsidR="00B15D79" w:rsidRPr="00F72EBC" w:rsidRDefault="00B15D79" w:rsidP="00AF270E">
      <w:pPr>
        <w:tabs>
          <w:tab w:val="left" w:pos="2160"/>
        </w:tabs>
        <w:spacing w:line="276" w:lineRule="auto"/>
        <w:ind w:right="720"/>
        <w:rPr>
          <w:rFonts w:ascii="Cambria" w:eastAsia="Cambria" w:hAnsi="Cambria" w:cs="Cambria"/>
          <w:b/>
          <w:color w:val="28602F"/>
          <w:sz w:val="18"/>
          <w:szCs w:val="16"/>
        </w:rPr>
      </w:pPr>
    </w:p>
    <w:p w:rsidR="00B15D79" w:rsidRDefault="00251D6B" w:rsidP="00AF270E">
      <w:pPr>
        <w:tabs>
          <w:tab w:val="left" w:pos="2160"/>
        </w:tabs>
        <w:spacing w:line="276" w:lineRule="auto"/>
        <w:ind w:right="720"/>
        <w:rPr>
          <w:rFonts w:ascii="Cambria" w:eastAsia="Cambria" w:hAnsi="Cambria" w:cs="Cambria"/>
          <w:b/>
          <w:color w:val="28602F"/>
          <w:sz w:val="28"/>
          <w:szCs w:val="28"/>
        </w:rPr>
      </w:pPr>
      <w:bookmarkStart w:id="1" w:name="h.gjdgxs" w:colFirst="0" w:colLast="0"/>
      <w:bookmarkEnd w:id="1"/>
      <w:r w:rsidRPr="00F72EBC">
        <w:rPr>
          <w:rFonts w:ascii="Cambria" w:eastAsia="Cambria" w:hAnsi="Cambria" w:cs="Cambria"/>
          <w:b/>
          <w:color w:val="28602F"/>
          <w:sz w:val="28"/>
          <w:szCs w:val="28"/>
        </w:rPr>
        <w:t>Date:</w:t>
      </w:r>
      <w:r w:rsidRPr="00F72EBC">
        <w:rPr>
          <w:rFonts w:ascii="Cambria" w:eastAsia="Cambria" w:hAnsi="Cambria" w:cs="Cambria"/>
          <w:b/>
          <w:color w:val="28602F"/>
          <w:sz w:val="28"/>
          <w:szCs w:val="28"/>
        </w:rPr>
        <w:tab/>
      </w:r>
      <w:r w:rsidR="003C4968">
        <w:rPr>
          <w:rFonts w:ascii="Cambria" w:eastAsia="Cambria" w:hAnsi="Cambria" w:cs="Cambria"/>
          <w:b/>
          <w:color w:val="28602F"/>
          <w:sz w:val="28"/>
          <w:szCs w:val="28"/>
        </w:rPr>
        <w:t>Friday</w:t>
      </w:r>
      <w:r w:rsidR="00AF270E" w:rsidRPr="00F72EBC">
        <w:rPr>
          <w:rFonts w:ascii="Cambria" w:eastAsia="Cambria" w:hAnsi="Cambria" w:cs="Cambria"/>
          <w:b/>
          <w:color w:val="28602F"/>
          <w:sz w:val="28"/>
          <w:szCs w:val="28"/>
        </w:rPr>
        <w:t>,</w:t>
      </w:r>
      <w:r w:rsidR="00C64DA6" w:rsidRPr="00F72EBC">
        <w:rPr>
          <w:rFonts w:ascii="Cambria" w:eastAsia="Cambria" w:hAnsi="Cambria" w:cs="Cambria"/>
          <w:b/>
          <w:color w:val="28602F"/>
          <w:sz w:val="28"/>
          <w:szCs w:val="28"/>
        </w:rPr>
        <w:t xml:space="preserve"> </w:t>
      </w:r>
      <w:r w:rsidR="00855C73">
        <w:rPr>
          <w:rFonts w:ascii="Cambria" w:eastAsia="Cambria" w:hAnsi="Cambria" w:cs="Cambria"/>
          <w:b/>
          <w:color w:val="28602F"/>
          <w:sz w:val="28"/>
          <w:szCs w:val="28"/>
        </w:rPr>
        <w:t>April 1, 2022</w:t>
      </w:r>
    </w:p>
    <w:p w:rsidR="005770AC" w:rsidRPr="00F72EBC" w:rsidRDefault="005770AC" w:rsidP="00AF270E">
      <w:pPr>
        <w:tabs>
          <w:tab w:val="left" w:pos="2160"/>
        </w:tabs>
        <w:spacing w:line="276" w:lineRule="auto"/>
        <w:ind w:right="720"/>
        <w:rPr>
          <w:rFonts w:ascii="Cambria" w:eastAsia="Cambria" w:hAnsi="Cambria" w:cs="Cambria"/>
          <w:b/>
          <w:color w:val="28602F"/>
          <w:sz w:val="18"/>
          <w:szCs w:val="16"/>
        </w:rPr>
      </w:pPr>
    </w:p>
    <w:p w:rsidR="00B15D79" w:rsidRPr="00F72EBC" w:rsidRDefault="00251D6B" w:rsidP="00AF270E">
      <w:pPr>
        <w:tabs>
          <w:tab w:val="left" w:pos="2160"/>
          <w:tab w:val="left" w:pos="4320"/>
          <w:tab w:val="left" w:pos="6120"/>
        </w:tabs>
        <w:spacing w:line="276" w:lineRule="auto"/>
        <w:ind w:right="720"/>
        <w:rPr>
          <w:rFonts w:ascii="Cambria" w:eastAsia="Cambria" w:hAnsi="Cambria" w:cs="Cambria"/>
          <w:b/>
          <w:color w:val="28602F"/>
          <w:sz w:val="28"/>
          <w:szCs w:val="28"/>
        </w:rPr>
      </w:pPr>
      <w:r w:rsidRPr="00F72EBC">
        <w:rPr>
          <w:rFonts w:ascii="Cambria" w:eastAsia="Cambria" w:hAnsi="Cambria" w:cs="Cambria"/>
          <w:b/>
          <w:color w:val="28602F"/>
          <w:sz w:val="28"/>
          <w:szCs w:val="28"/>
        </w:rPr>
        <w:t>Room/Time:</w:t>
      </w:r>
      <w:r w:rsidRPr="00F72EBC">
        <w:rPr>
          <w:rFonts w:ascii="Cambria" w:eastAsia="Cambria" w:hAnsi="Cambria" w:cs="Cambria"/>
          <w:b/>
          <w:color w:val="28602F"/>
          <w:sz w:val="28"/>
          <w:szCs w:val="28"/>
        </w:rPr>
        <w:tab/>
      </w:r>
      <w:r w:rsidR="00AF795C">
        <w:rPr>
          <w:rFonts w:ascii="Cambria" w:eastAsia="Cambria" w:hAnsi="Cambria" w:cs="Cambria"/>
          <w:b/>
          <w:color w:val="28602F"/>
          <w:sz w:val="28"/>
          <w:szCs w:val="28"/>
        </w:rPr>
        <w:t>Meet-</w:t>
      </w:r>
      <w:r w:rsidR="00AF270E" w:rsidRPr="00F72EBC">
        <w:rPr>
          <w:rFonts w:ascii="Cambria" w:eastAsia="Cambria" w:hAnsi="Cambria" w:cs="Cambria"/>
          <w:b/>
          <w:color w:val="28602F"/>
          <w:sz w:val="28"/>
          <w:szCs w:val="28"/>
        </w:rPr>
        <w:t>n-Greet:</w:t>
      </w:r>
      <w:r w:rsidR="00AF270E" w:rsidRPr="00F72EBC">
        <w:rPr>
          <w:rFonts w:ascii="Cambria" w:eastAsia="Cambria" w:hAnsi="Cambria" w:cs="Cambria"/>
          <w:b/>
          <w:color w:val="28602F"/>
          <w:sz w:val="28"/>
          <w:szCs w:val="28"/>
        </w:rPr>
        <w:tab/>
      </w:r>
      <w:r w:rsidR="003C4968">
        <w:rPr>
          <w:rFonts w:ascii="Cambria" w:eastAsia="Cambria" w:hAnsi="Cambria" w:cs="Cambria"/>
          <w:b/>
          <w:color w:val="28602F"/>
          <w:sz w:val="28"/>
          <w:szCs w:val="28"/>
        </w:rPr>
        <w:t>2:30</w:t>
      </w:r>
      <w:r w:rsidR="00AF270E" w:rsidRPr="00F72EBC">
        <w:rPr>
          <w:rFonts w:ascii="Cambria" w:eastAsia="Cambria" w:hAnsi="Cambria" w:cs="Cambria"/>
          <w:b/>
          <w:color w:val="28602F"/>
          <w:sz w:val="28"/>
          <w:szCs w:val="28"/>
        </w:rPr>
        <w:t xml:space="preserve"> p.m.</w:t>
      </w:r>
      <w:r w:rsidR="00AF270E" w:rsidRPr="00F72EBC">
        <w:rPr>
          <w:rFonts w:ascii="Cambria" w:eastAsia="Cambria" w:hAnsi="Cambria" w:cs="Cambria"/>
          <w:b/>
          <w:color w:val="28602F"/>
          <w:sz w:val="28"/>
          <w:szCs w:val="28"/>
        </w:rPr>
        <w:tab/>
      </w:r>
      <w:r w:rsidR="00597182">
        <w:rPr>
          <w:rFonts w:ascii="Cambria" w:eastAsia="Cambria" w:hAnsi="Cambria" w:cs="Cambria"/>
          <w:b/>
          <w:color w:val="28602F"/>
          <w:sz w:val="28"/>
          <w:szCs w:val="28"/>
        </w:rPr>
        <w:t>Virtual</w:t>
      </w:r>
    </w:p>
    <w:p w:rsidR="00B15D79" w:rsidRDefault="0023587F" w:rsidP="00597182">
      <w:pPr>
        <w:tabs>
          <w:tab w:val="left" w:pos="2160"/>
          <w:tab w:val="left" w:pos="4320"/>
          <w:tab w:val="left" w:pos="6120"/>
        </w:tabs>
        <w:spacing w:line="276" w:lineRule="auto"/>
        <w:ind w:right="720"/>
        <w:rPr>
          <w:rFonts w:ascii="Cambria" w:eastAsia="Cambria" w:hAnsi="Cambria" w:cs="Cambria"/>
          <w:b/>
          <w:color w:val="28602F"/>
          <w:sz w:val="28"/>
          <w:szCs w:val="28"/>
        </w:rPr>
      </w:pPr>
      <w:r w:rsidRPr="00F72EBC">
        <w:rPr>
          <w:rFonts w:ascii="Cambria" w:eastAsia="Cambria" w:hAnsi="Cambria" w:cs="Cambria"/>
          <w:b/>
          <w:color w:val="28602F"/>
          <w:sz w:val="28"/>
          <w:szCs w:val="28"/>
        </w:rPr>
        <w:tab/>
      </w:r>
      <w:r w:rsidR="00AF270E" w:rsidRPr="00F72EBC">
        <w:rPr>
          <w:rFonts w:ascii="Cambria" w:eastAsia="Cambria" w:hAnsi="Cambria" w:cs="Cambria"/>
          <w:b/>
          <w:color w:val="28602F"/>
          <w:sz w:val="28"/>
          <w:szCs w:val="28"/>
        </w:rPr>
        <w:t>Talk:</w:t>
      </w:r>
      <w:r w:rsidR="00AF270E" w:rsidRPr="00F72EBC">
        <w:rPr>
          <w:rFonts w:ascii="Cambria" w:eastAsia="Cambria" w:hAnsi="Cambria" w:cs="Cambria"/>
          <w:b/>
          <w:color w:val="28602F"/>
          <w:sz w:val="28"/>
          <w:szCs w:val="28"/>
        </w:rPr>
        <w:tab/>
      </w:r>
      <w:r w:rsidR="003C4968">
        <w:rPr>
          <w:rFonts w:ascii="Cambria" w:eastAsia="Cambria" w:hAnsi="Cambria" w:cs="Cambria"/>
          <w:b/>
          <w:color w:val="28602F"/>
          <w:sz w:val="28"/>
          <w:szCs w:val="28"/>
        </w:rPr>
        <w:t>3:00</w:t>
      </w:r>
      <w:r w:rsidR="00AF270E" w:rsidRPr="00F72EBC">
        <w:rPr>
          <w:rFonts w:ascii="Cambria" w:eastAsia="Cambria" w:hAnsi="Cambria" w:cs="Cambria"/>
          <w:b/>
          <w:color w:val="28602F"/>
          <w:sz w:val="28"/>
          <w:szCs w:val="28"/>
        </w:rPr>
        <w:t xml:space="preserve"> p.m.</w:t>
      </w:r>
      <w:r w:rsidR="00AF270E" w:rsidRPr="00F72EBC">
        <w:rPr>
          <w:rFonts w:ascii="Cambria" w:eastAsia="Cambria" w:hAnsi="Cambria" w:cs="Cambria"/>
          <w:b/>
          <w:color w:val="28602F"/>
          <w:sz w:val="28"/>
          <w:szCs w:val="28"/>
        </w:rPr>
        <w:tab/>
      </w:r>
      <w:r w:rsidR="005770AC">
        <w:rPr>
          <w:rFonts w:ascii="Cambria" w:eastAsia="Cambria" w:hAnsi="Cambria" w:cs="Cambria"/>
          <w:b/>
          <w:color w:val="28602F"/>
          <w:sz w:val="28"/>
          <w:szCs w:val="28"/>
        </w:rPr>
        <w:t>Virtual</w:t>
      </w:r>
    </w:p>
    <w:p w:rsidR="005770AC" w:rsidRPr="00335CDD" w:rsidRDefault="00335CDD" w:rsidP="00335CDD">
      <w:pPr>
        <w:tabs>
          <w:tab w:val="left" w:pos="2160"/>
          <w:tab w:val="left" w:pos="4320"/>
          <w:tab w:val="left" w:pos="6120"/>
        </w:tabs>
        <w:spacing w:line="276" w:lineRule="auto"/>
        <w:ind w:right="720"/>
        <w:jc w:val="center"/>
        <w:rPr>
          <w:rFonts w:ascii="Cambria" w:eastAsia="Cambria" w:hAnsi="Cambria" w:cs="Cambria"/>
          <w:b/>
          <w:color w:val="385623" w:themeColor="accent6" w:themeShade="80"/>
          <w:sz w:val="28"/>
          <w:szCs w:val="28"/>
        </w:rPr>
      </w:pPr>
      <w:r>
        <w:rPr>
          <w:rFonts w:ascii="Cambria" w:eastAsia="Cambria" w:hAnsi="Cambria" w:cs="Cambria"/>
          <w:b/>
          <w:color w:val="28602F"/>
          <w:sz w:val="28"/>
          <w:szCs w:val="28"/>
        </w:rPr>
        <w:tab/>
      </w:r>
      <w:hyperlink r:id="rId5" w:history="1">
        <w:r w:rsidRPr="00335CDD">
          <w:rPr>
            <w:rStyle w:val="Hyperlink"/>
            <w:rFonts w:ascii="Cambria" w:eastAsia="Cambria" w:hAnsi="Cambria" w:cs="Cambria"/>
            <w:b/>
            <w:color w:val="385623" w:themeColor="accent6" w:themeShade="80"/>
            <w:sz w:val="28"/>
            <w:szCs w:val="28"/>
            <w:u w:val="none"/>
          </w:rPr>
          <w:t>https://wright.webex.com/wright/j.php?MTID=mf8164b12e</w:t>
        </w:r>
      </w:hyperlink>
      <w:r w:rsidRPr="00335CDD">
        <w:rPr>
          <w:rFonts w:ascii="Cambria" w:eastAsia="Cambria" w:hAnsi="Cambria" w:cs="Cambria"/>
          <w:b/>
          <w:color w:val="385623" w:themeColor="accent6" w:themeShade="80"/>
          <w:sz w:val="28"/>
          <w:szCs w:val="28"/>
        </w:rPr>
        <w:t xml:space="preserve">     dfa010c874e0ffaa514b66c</w:t>
      </w:r>
    </w:p>
    <w:p w:rsidR="00597182" w:rsidRPr="00F72EBC" w:rsidRDefault="00597182" w:rsidP="00597182">
      <w:pPr>
        <w:tabs>
          <w:tab w:val="left" w:pos="2160"/>
          <w:tab w:val="left" w:pos="4320"/>
          <w:tab w:val="left" w:pos="6120"/>
        </w:tabs>
        <w:spacing w:line="276" w:lineRule="auto"/>
        <w:ind w:right="720"/>
        <w:rPr>
          <w:rFonts w:ascii="Cambria" w:eastAsia="Cambria" w:hAnsi="Cambria" w:cs="Cambria"/>
          <w:b/>
          <w:color w:val="28602F"/>
          <w:sz w:val="18"/>
          <w:szCs w:val="16"/>
        </w:rPr>
      </w:pPr>
    </w:p>
    <w:p w:rsidR="00B15D79" w:rsidRPr="00F72EBC" w:rsidRDefault="00251D6B" w:rsidP="00AF270E">
      <w:pPr>
        <w:tabs>
          <w:tab w:val="left" w:pos="2160"/>
        </w:tabs>
        <w:spacing w:line="276" w:lineRule="auto"/>
        <w:ind w:right="720"/>
        <w:rPr>
          <w:rFonts w:ascii="Cambria" w:eastAsia="Cambria" w:hAnsi="Cambria" w:cs="Cambria"/>
          <w:b/>
          <w:color w:val="28602F"/>
          <w:sz w:val="28"/>
          <w:szCs w:val="28"/>
        </w:rPr>
      </w:pPr>
      <w:r w:rsidRPr="00F72EBC">
        <w:rPr>
          <w:rFonts w:ascii="Cambria" w:eastAsia="Cambria" w:hAnsi="Cambria" w:cs="Cambria"/>
          <w:b/>
          <w:color w:val="28602F"/>
          <w:sz w:val="28"/>
          <w:szCs w:val="28"/>
        </w:rPr>
        <w:t>Host:</w:t>
      </w:r>
      <w:r w:rsidRPr="00F72EBC">
        <w:rPr>
          <w:rFonts w:ascii="Cambria" w:eastAsia="Cambria" w:hAnsi="Cambria" w:cs="Cambria"/>
          <w:b/>
          <w:color w:val="28602F"/>
          <w:sz w:val="28"/>
          <w:szCs w:val="28"/>
        </w:rPr>
        <w:tab/>
      </w:r>
      <w:r w:rsidR="005770AC">
        <w:rPr>
          <w:rFonts w:ascii="Cambria" w:eastAsia="Cambria" w:hAnsi="Cambria" w:cs="Cambria"/>
          <w:b/>
          <w:color w:val="28602F"/>
          <w:sz w:val="28"/>
          <w:szCs w:val="28"/>
        </w:rPr>
        <w:t>Dr. Zheng Xu</w:t>
      </w:r>
    </w:p>
    <w:p w:rsidR="001D40CB" w:rsidRPr="007A710E" w:rsidRDefault="001D40CB" w:rsidP="00AF270E">
      <w:pPr>
        <w:spacing w:line="276" w:lineRule="auto"/>
        <w:ind w:right="720"/>
        <w:jc w:val="center"/>
        <w:rPr>
          <w:rFonts w:ascii="Cambria" w:eastAsia="Cambria" w:hAnsi="Cambria" w:cs="Cambria"/>
          <w:b/>
          <w:color w:val="28602F"/>
          <w:sz w:val="18"/>
          <w:szCs w:val="24"/>
        </w:rPr>
      </w:pPr>
    </w:p>
    <w:p w:rsidR="00B15D79" w:rsidRPr="00F72EBC" w:rsidRDefault="00251D6B" w:rsidP="002E65A0">
      <w:pPr>
        <w:ind w:right="720"/>
        <w:contextualSpacing/>
        <w:jc w:val="center"/>
        <w:rPr>
          <w:rFonts w:ascii="Cambria" w:eastAsia="Cambria" w:hAnsi="Cambria" w:cs="Cambria"/>
          <w:b/>
          <w:color w:val="28602F"/>
          <w:sz w:val="28"/>
          <w:szCs w:val="26"/>
        </w:rPr>
      </w:pPr>
      <w:r w:rsidRPr="00F72EBC">
        <w:rPr>
          <w:rFonts w:ascii="Cambria" w:eastAsia="Cambria" w:hAnsi="Cambria" w:cs="Cambria"/>
          <w:b/>
          <w:color w:val="28602F"/>
          <w:sz w:val="28"/>
          <w:szCs w:val="26"/>
        </w:rPr>
        <w:t>ABSTRACT:</w:t>
      </w:r>
    </w:p>
    <w:p w:rsidR="005770AC" w:rsidRDefault="005770AC" w:rsidP="005D1B84">
      <w:pPr>
        <w:ind w:right="720"/>
        <w:contextualSpacing/>
        <w:jc w:val="both"/>
        <w:rPr>
          <w:rFonts w:ascii="Cambria" w:eastAsia="Cambria" w:hAnsi="Cambria" w:cs="Cambria"/>
          <w:color w:val="28602F"/>
          <w:sz w:val="18"/>
          <w:szCs w:val="28"/>
        </w:rPr>
      </w:pPr>
    </w:p>
    <w:p w:rsidR="00881749" w:rsidRDefault="00881749" w:rsidP="005D1B84">
      <w:pPr>
        <w:ind w:right="720"/>
        <w:contextualSpacing/>
        <w:jc w:val="both"/>
        <w:rPr>
          <w:rFonts w:ascii="Cambria" w:eastAsia="Cambria" w:hAnsi="Cambria" w:cs="Cambria"/>
          <w:color w:val="28602F"/>
          <w:szCs w:val="26"/>
        </w:rPr>
      </w:pPr>
    </w:p>
    <w:p w:rsidR="005D1B84" w:rsidRPr="00881749" w:rsidRDefault="00881749" w:rsidP="005D1B84">
      <w:pPr>
        <w:ind w:right="720"/>
        <w:contextualSpacing/>
        <w:jc w:val="both"/>
        <w:rPr>
          <w:rFonts w:ascii="Cambria" w:eastAsia="Cambria" w:hAnsi="Cambria" w:cs="Cambria"/>
          <w:b/>
          <w:color w:val="385623" w:themeColor="accent6" w:themeShade="80"/>
          <w:szCs w:val="24"/>
        </w:rPr>
      </w:pPr>
      <w:r w:rsidRPr="00881749">
        <w:rPr>
          <w:rFonts w:ascii="Cambria" w:hAnsi="Cambria" w:cs="NimbusRomNo9L-Medi"/>
          <w:color w:val="385623" w:themeColor="accent6" w:themeShade="80"/>
          <w:szCs w:val="24"/>
        </w:rPr>
        <w:t>In modern high-throughput plant phenotyping, images of plants of different genotypes are repeatedly taken throughout the growing season, and phenotypic traits of plants (e.g., plant height) are extracted through image processing. It is of interest to recover whole trait trajectories and their derivatives at both genotype and plant levels based on observations made at irregular discrete time points. We propose to model trait trajectories using hierarchical functional principal component analysis (HFPCA) and show that the problem of recovering derivatives of the trajectories is reduced to estimating derivatives of eigenfunctions, which is solved by differentiating eigenequations. Simulation studies show that the proposed procedure performs better than its competitors in terms of recovering both trait trajectories and their derivatives. Interesting characteristics of plant growth dynamics are revealed in the application to a modern plant phenotyping study.</w:t>
      </w:r>
    </w:p>
    <w:p w:rsidR="003C4968" w:rsidRPr="003C4968" w:rsidRDefault="003C4968" w:rsidP="007E5110">
      <w:pPr>
        <w:ind w:right="720"/>
        <w:contextualSpacing/>
        <w:jc w:val="both"/>
        <w:rPr>
          <w:rFonts w:ascii="Cambria" w:eastAsia="Cambria" w:hAnsi="Cambria" w:cs="Cambria"/>
          <w:b/>
          <w:color w:val="28602F"/>
          <w:szCs w:val="24"/>
        </w:rPr>
      </w:pPr>
    </w:p>
    <w:p w:rsidR="003C4968" w:rsidRPr="003C4968" w:rsidRDefault="003C4968" w:rsidP="003C4968">
      <w:pPr>
        <w:ind w:right="720"/>
        <w:contextualSpacing/>
        <w:jc w:val="center"/>
        <w:rPr>
          <w:rFonts w:ascii="Cambria" w:eastAsia="Cambria" w:hAnsi="Cambria" w:cs="Cambria"/>
          <w:color w:val="28602F"/>
          <w:sz w:val="18"/>
          <w:szCs w:val="28"/>
        </w:rPr>
      </w:pPr>
    </w:p>
    <w:p w:rsidR="00460D1F" w:rsidRDefault="00460D1F" w:rsidP="003C4968">
      <w:pPr>
        <w:ind w:right="720"/>
        <w:contextualSpacing/>
        <w:jc w:val="center"/>
        <w:rPr>
          <w:rFonts w:ascii="Cambria" w:eastAsia="Cambria" w:hAnsi="Cambria" w:cs="Cambria"/>
          <w:b/>
          <w:color w:val="28602F"/>
          <w:sz w:val="28"/>
          <w:szCs w:val="28"/>
        </w:rPr>
      </w:pPr>
      <w:r w:rsidRPr="00F72EBC">
        <w:rPr>
          <w:rFonts w:ascii="Cambria" w:eastAsia="Cambria" w:hAnsi="Cambria" w:cs="Cambria"/>
          <w:b/>
          <w:color w:val="28602F"/>
          <w:sz w:val="28"/>
          <w:szCs w:val="28"/>
        </w:rPr>
        <w:t>SPEAKER BIO:</w:t>
      </w:r>
    </w:p>
    <w:p w:rsidR="00F92428" w:rsidRDefault="00F92428" w:rsidP="002E65A0">
      <w:pPr>
        <w:ind w:right="720"/>
        <w:contextualSpacing/>
        <w:jc w:val="center"/>
        <w:rPr>
          <w:rFonts w:ascii="Cambria" w:eastAsia="Cambria" w:hAnsi="Cambria" w:cs="Cambria"/>
          <w:color w:val="28602F"/>
          <w:sz w:val="18"/>
          <w:szCs w:val="28"/>
        </w:rPr>
      </w:pPr>
    </w:p>
    <w:p w:rsidR="00881749" w:rsidRPr="00881749" w:rsidRDefault="00881749" w:rsidP="00881749">
      <w:pPr>
        <w:autoSpaceDE w:val="0"/>
        <w:autoSpaceDN w:val="0"/>
        <w:adjustRightInd w:val="0"/>
        <w:rPr>
          <w:rFonts w:ascii="Cambria" w:hAnsi="Cambria" w:cs="NimbusRomNo9L-Medi"/>
          <w:color w:val="385623" w:themeColor="accent6" w:themeShade="80"/>
          <w:szCs w:val="24"/>
        </w:rPr>
      </w:pPr>
      <w:proofErr w:type="spellStart"/>
      <w:r w:rsidRPr="00881749">
        <w:rPr>
          <w:rFonts w:ascii="Cambria" w:hAnsi="Cambria" w:cs="NimbusRomNo9L-Medi"/>
          <w:color w:val="385623" w:themeColor="accent6" w:themeShade="80"/>
          <w:szCs w:val="24"/>
        </w:rPr>
        <w:t>Yuhang</w:t>
      </w:r>
      <w:proofErr w:type="spellEnd"/>
      <w:r w:rsidRPr="00881749">
        <w:rPr>
          <w:rFonts w:ascii="Cambria" w:hAnsi="Cambria" w:cs="NimbusRomNo9L-Medi"/>
          <w:color w:val="385623" w:themeColor="accent6" w:themeShade="80"/>
          <w:szCs w:val="24"/>
        </w:rPr>
        <w:t xml:space="preserve"> Xu is an assistant professor in statistics in the Department of Applied Statistics and Operations Research at Bowling Green State University. He received his Ph.D. in Statistics from Iowa State University in 2016. After graduation, he worked as an assistant professor in the Department of Statistics at the University of Nebraska-Lincoln from 2016 to 2019. His research interests include functional data analysis, survival analysis, measurement error, and interdisciplinary research in business, plant science, chemistry, etc.</w:t>
      </w:r>
    </w:p>
    <w:sectPr w:rsidR="00881749" w:rsidRPr="00881749" w:rsidSect="007E5110">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imbusRomNo9L-Med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D79"/>
    <w:rsid w:val="0001569B"/>
    <w:rsid w:val="00073CE2"/>
    <w:rsid w:val="00111F93"/>
    <w:rsid w:val="00114D56"/>
    <w:rsid w:val="00121C23"/>
    <w:rsid w:val="00121DAC"/>
    <w:rsid w:val="001B14EC"/>
    <w:rsid w:val="001D40CB"/>
    <w:rsid w:val="0023587F"/>
    <w:rsid w:val="00251D6B"/>
    <w:rsid w:val="002956D3"/>
    <w:rsid w:val="002A5016"/>
    <w:rsid w:val="002C7674"/>
    <w:rsid w:val="002D612E"/>
    <w:rsid w:val="002E65A0"/>
    <w:rsid w:val="00335CDD"/>
    <w:rsid w:val="00381B3F"/>
    <w:rsid w:val="003C4968"/>
    <w:rsid w:val="003D6C0A"/>
    <w:rsid w:val="003D6FFB"/>
    <w:rsid w:val="003F009E"/>
    <w:rsid w:val="00460D1F"/>
    <w:rsid w:val="00471236"/>
    <w:rsid w:val="004B5E67"/>
    <w:rsid w:val="004C7976"/>
    <w:rsid w:val="004E2997"/>
    <w:rsid w:val="005577CF"/>
    <w:rsid w:val="005770AC"/>
    <w:rsid w:val="005900CA"/>
    <w:rsid w:val="00597182"/>
    <w:rsid w:val="005C32C0"/>
    <w:rsid w:val="005D1B84"/>
    <w:rsid w:val="006B30C4"/>
    <w:rsid w:val="006C4C0E"/>
    <w:rsid w:val="00710474"/>
    <w:rsid w:val="007308FC"/>
    <w:rsid w:val="00743B9F"/>
    <w:rsid w:val="00763EDD"/>
    <w:rsid w:val="007A1C29"/>
    <w:rsid w:val="007A5D47"/>
    <w:rsid w:val="007A710E"/>
    <w:rsid w:val="007C3610"/>
    <w:rsid w:val="007E5110"/>
    <w:rsid w:val="007E53CE"/>
    <w:rsid w:val="007E76DA"/>
    <w:rsid w:val="00855C73"/>
    <w:rsid w:val="00881749"/>
    <w:rsid w:val="008B65CB"/>
    <w:rsid w:val="008B6B39"/>
    <w:rsid w:val="0090332C"/>
    <w:rsid w:val="00934A02"/>
    <w:rsid w:val="00943463"/>
    <w:rsid w:val="00974CA1"/>
    <w:rsid w:val="009C3552"/>
    <w:rsid w:val="009D7523"/>
    <w:rsid w:val="009F42C3"/>
    <w:rsid w:val="00A446D7"/>
    <w:rsid w:val="00A905B3"/>
    <w:rsid w:val="00AA580D"/>
    <w:rsid w:val="00AD729D"/>
    <w:rsid w:val="00AF270E"/>
    <w:rsid w:val="00AF795C"/>
    <w:rsid w:val="00B03445"/>
    <w:rsid w:val="00B11A16"/>
    <w:rsid w:val="00B15D79"/>
    <w:rsid w:val="00B529A3"/>
    <w:rsid w:val="00BC69F4"/>
    <w:rsid w:val="00BE288E"/>
    <w:rsid w:val="00BF6EDD"/>
    <w:rsid w:val="00C162C4"/>
    <w:rsid w:val="00C52838"/>
    <w:rsid w:val="00C64DA6"/>
    <w:rsid w:val="00C97E54"/>
    <w:rsid w:val="00CD5385"/>
    <w:rsid w:val="00D379AE"/>
    <w:rsid w:val="00D72EFB"/>
    <w:rsid w:val="00D940CF"/>
    <w:rsid w:val="00D9501F"/>
    <w:rsid w:val="00DA5539"/>
    <w:rsid w:val="00DC37EB"/>
    <w:rsid w:val="00DF57F0"/>
    <w:rsid w:val="00DF6D70"/>
    <w:rsid w:val="00E23E18"/>
    <w:rsid w:val="00E726C8"/>
    <w:rsid w:val="00E843C3"/>
    <w:rsid w:val="00EC0D9B"/>
    <w:rsid w:val="00EC4D18"/>
    <w:rsid w:val="00ED1969"/>
    <w:rsid w:val="00EE226E"/>
    <w:rsid w:val="00F31E3A"/>
    <w:rsid w:val="00F72EBC"/>
    <w:rsid w:val="00F92428"/>
    <w:rsid w:val="00FA172F"/>
    <w:rsid w:val="00FF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CA4C"/>
  <w15:docId w15:val="{1660EF11-9CE7-4FA2-88E7-5EDE4439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974C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CA1"/>
    <w:rPr>
      <w:rFonts w:ascii="Segoe UI" w:hAnsi="Segoe UI" w:cs="Segoe UI"/>
      <w:sz w:val="18"/>
      <w:szCs w:val="18"/>
    </w:rPr>
  </w:style>
  <w:style w:type="character" w:styleId="PlaceholderText">
    <w:name w:val="Placeholder Text"/>
    <w:basedOn w:val="DefaultParagraphFont"/>
    <w:uiPriority w:val="99"/>
    <w:semiHidden/>
    <w:rsid w:val="00121DAC"/>
    <w:rPr>
      <w:color w:val="808080"/>
    </w:rPr>
  </w:style>
  <w:style w:type="character" w:styleId="Hyperlink">
    <w:name w:val="Hyperlink"/>
    <w:basedOn w:val="DefaultParagraphFont"/>
    <w:uiPriority w:val="99"/>
    <w:unhideWhenUsed/>
    <w:rsid w:val="005770AC"/>
    <w:rPr>
      <w:color w:val="0000FF"/>
      <w:u w:val="single"/>
    </w:rPr>
  </w:style>
  <w:style w:type="character" w:styleId="UnresolvedMention">
    <w:name w:val="Unresolved Mention"/>
    <w:basedOn w:val="DefaultParagraphFont"/>
    <w:uiPriority w:val="99"/>
    <w:semiHidden/>
    <w:unhideWhenUsed/>
    <w:rsid w:val="0033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right.webex.com/wright/j.php?MTID=mf8164b12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Generic Form.docx</vt:lpstr>
    </vt:vector>
  </TitlesOfParts>
  <Company>Wright State University</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Form.docx</dc:title>
  <dc:creator>Christine Louise Krebs</dc:creator>
  <cp:lastModifiedBy>Janet Franklin</cp:lastModifiedBy>
  <cp:revision>7</cp:revision>
  <cp:lastPrinted>2022-03-28T20:40:00Z</cp:lastPrinted>
  <dcterms:created xsi:type="dcterms:W3CDTF">2022-03-28T14:07:00Z</dcterms:created>
  <dcterms:modified xsi:type="dcterms:W3CDTF">2022-03-28T20:40:00Z</dcterms:modified>
</cp:coreProperties>
</file>