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2468B" w14:textId="171D29D6" w:rsidR="00424309" w:rsidRPr="00424309" w:rsidRDefault="00E444F4" w:rsidP="00424309">
      <w:pPr>
        <w:pStyle w:val="Title"/>
        <w:jc w:val="center"/>
        <w:rPr>
          <w:sz w:val="92"/>
          <w:szCs w:val="92"/>
        </w:rPr>
      </w:pPr>
      <w:r w:rsidRPr="00424309">
        <w:rPr>
          <w:sz w:val="92"/>
          <w:szCs w:val="92"/>
        </w:rPr>
        <w:t>Career</w:t>
      </w:r>
      <w:r w:rsidR="00B170DB" w:rsidRPr="00424309">
        <w:rPr>
          <w:sz w:val="92"/>
          <w:szCs w:val="92"/>
        </w:rPr>
        <w:t xml:space="preserve"> </w:t>
      </w:r>
      <w:r w:rsidR="00424309" w:rsidRPr="00424309">
        <w:rPr>
          <w:sz w:val="92"/>
          <w:szCs w:val="92"/>
        </w:rPr>
        <w:t>speaker series</w:t>
      </w:r>
      <w:r w:rsidR="00424309">
        <w:rPr>
          <w:sz w:val="92"/>
          <w:szCs w:val="92"/>
        </w:rPr>
        <w:t>:</w:t>
      </w:r>
    </w:p>
    <w:p w14:paraId="2B94CDC1" w14:textId="77777777" w:rsidR="003212DD" w:rsidRDefault="00424309" w:rsidP="003212DD">
      <w:pPr>
        <w:pStyle w:val="Title"/>
        <w:rPr>
          <w:i/>
          <w:iCs/>
          <w:sz w:val="52"/>
          <w:szCs w:val="52"/>
        </w:rPr>
      </w:pPr>
      <w:r>
        <w:rPr>
          <w:i/>
          <w:iCs/>
          <w:sz w:val="52"/>
          <w:szCs w:val="52"/>
        </w:rPr>
        <w:t>What can I do with my math or stat major?</w:t>
      </w:r>
    </w:p>
    <w:p w14:paraId="30CFFF13" w14:textId="77777777" w:rsidR="003212DD" w:rsidRDefault="003212DD" w:rsidP="003212DD">
      <w:pPr>
        <w:pStyle w:val="Title"/>
        <w:rPr>
          <w:i/>
          <w:iCs/>
          <w:sz w:val="52"/>
          <w:szCs w:val="52"/>
        </w:rPr>
      </w:pPr>
    </w:p>
    <w:p w14:paraId="1B4DCEF6" w14:textId="77777777" w:rsidR="003212DD" w:rsidRDefault="00E444F4" w:rsidP="003212DD">
      <w:pPr>
        <w:pStyle w:val="Title"/>
        <w:rPr>
          <w:rFonts w:ascii="Arial" w:hAnsi="Arial" w:cs="Arial"/>
          <w:sz w:val="24"/>
          <w:szCs w:val="24"/>
        </w:rPr>
      </w:pPr>
      <w:r w:rsidRPr="00424309">
        <w:rPr>
          <w:rFonts w:ascii="Arial" w:hAnsi="Arial" w:cs="Arial"/>
          <w:sz w:val="28"/>
          <w:szCs w:val="28"/>
        </w:rPr>
        <w:t>Presenters:</w:t>
      </w:r>
      <w:r w:rsidRPr="00F45F30">
        <w:rPr>
          <w:rFonts w:ascii="Arial" w:hAnsi="Arial" w:cs="Arial"/>
        </w:rPr>
        <w:t xml:space="preserve"> </w:t>
      </w:r>
      <w:r w:rsidR="003212DD">
        <w:rPr>
          <w:rFonts w:ascii="Arial" w:hAnsi="Arial" w:cs="Arial"/>
          <w:sz w:val="24"/>
          <w:szCs w:val="24"/>
        </w:rPr>
        <w:t>Joe Czupryn and Karl Hess</w:t>
      </w:r>
    </w:p>
    <w:p w14:paraId="6BB552E3" w14:textId="77777777" w:rsidR="003212DD" w:rsidRDefault="003212DD" w:rsidP="003212DD">
      <w:pPr>
        <w:pStyle w:val="Title"/>
        <w:rPr>
          <w:rFonts w:ascii="Arial" w:hAnsi="Arial" w:cs="Arial"/>
          <w:sz w:val="24"/>
          <w:szCs w:val="24"/>
        </w:rPr>
      </w:pPr>
    </w:p>
    <w:p w14:paraId="0D0B0EE7" w14:textId="13096D5D" w:rsidR="00E444F4" w:rsidRPr="003212DD" w:rsidRDefault="00424309" w:rsidP="00862D96">
      <w:pPr>
        <w:pStyle w:val="Title"/>
        <w:spacing w:after="360"/>
        <w:rPr>
          <w:i/>
          <w:iCs/>
          <w:sz w:val="52"/>
          <w:szCs w:val="52"/>
        </w:rPr>
      </w:pPr>
      <w:r w:rsidRPr="00424309">
        <w:rPr>
          <w:rFonts w:ascii="Arial" w:hAnsi="Arial" w:cs="Arial"/>
          <w:sz w:val="28"/>
          <w:szCs w:val="28"/>
        </w:rPr>
        <w:t>Company and industry:</w:t>
      </w:r>
      <w:r w:rsidRPr="00F45F30">
        <w:rPr>
          <w:rFonts w:ascii="Arial" w:hAnsi="Arial" w:cs="Arial"/>
        </w:rPr>
        <w:t xml:space="preserve"> </w:t>
      </w:r>
      <w:r w:rsidR="003212DD">
        <w:rPr>
          <w:rFonts w:ascii="Arial" w:hAnsi="Arial" w:cs="Arial"/>
          <w:sz w:val="24"/>
          <w:szCs w:val="24"/>
        </w:rPr>
        <w:t>Sinclair Community College, Post-Secondary Teaching</w:t>
      </w:r>
    </w:p>
    <w:p w14:paraId="7C477DDE" w14:textId="02061528" w:rsidR="00E444F4" w:rsidRPr="00424309" w:rsidRDefault="003212DD" w:rsidP="00E444F4">
      <w:pPr>
        <w:rPr>
          <w:rFonts w:ascii="Arial" w:hAnsi="Arial" w:cs="Arial"/>
          <w:sz w:val="24"/>
          <w:szCs w:val="24"/>
        </w:rPr>
      </w:pPr>
      <w:r>
        <w:rPr>
          <w:rFonts w:ascii="Arial" w:hAnsi="Arial" w:cs="Arial"/>
          <w:sz w:val="24"/>
          <w:szCs w:val="24"/>
        </w:rPr>
        <w:t xml:space="preserve">Karl Hess, Raider and the chair, and Joe </w:t>
      </w:r>
      <w:proofErr w:type="spellStart"/>
      <w:r>
        <w:rPr>
          <w:rFonts w:ascii="Arial" w:hAnsi="Arial" w:cs="Arial"/>
          <w:sz w:val="24"/>
          <w:szCs w:val="24"/>
        </w:rPr>
        <w:t>Czupryn</w:t>
      </w:r>
      <w:proofErr w:type="spellEnd"/>
      <w:r>
        <w:rPr>
          <w:rFonts w:ascii="Arial" w:hAnsi="Arial" w:cs="Arial"/>
          <w:sz w:val="24"/>
          <w:szCs w:val="24"/>
        </w:rPr>
        <w:t xml:space="preserve">, double Raider and full time faculty </w:t>
      </w:r>
      <w:proofErr w:type="gramStart"/>
      <w:r>
        <w:rPr>
          <w:rFonts w:ascii="Arial" w:hAnsi="Arial" w:cs="Arial"/>
          <w:sz w:val="24"/>
          <w:szCs w:val="24"/>
        </w:rPr>
        <w:t>member,  at</w:t>
      </w:r>
      <w:proofErr w:type="gramEnd"/>
      <w:r>
        <w:rPr>
          <w:rFonts w:ascii="Arial" w:hAnsi="Arial" w:cs="Arial"/>
          <w:sz w:val="24"/>
          <w:szCs w:val="24"/>
        </w:rPr>
        <w:t xml:space="preserve"> the Department of Mathematics at Sinclair will talk about teaching opportunities at the post-secondary level, their experiences,  </w:t>
      </w:r>
      <w:r w:rsidR="00424309" w:rsidRPr="00424309">
        <w:rPr>
          <w:rFonts w:ascii="Arial" w:hAnsi="Arial" w:cs="Arial"/>
          <w:sz w:val="24"/>
          <w:szCs w:val="24"/>
        </w:rPr>
        <w:t xml:space="preserve">and </w:t>
      </w:r>
      <w:r w:rsidR="00E444F4" w:rsidRPr="00424309">
        <w:rPr>
          <w:rFonts w:ascii="Arial" w:hAnsi="Arial" w:cs="Arial"/>
          <w:sz w:val="24"/>
          <w:szCs w:val="24"/>
        </w:rPr>
        <w:t xml:space="preserve">answer your questions about how to prepare yourselves for a career after graduation. </w:t>
      </w:r>
    </w:p>
    <w:p w14:paraId="5DB4B890" w14:textId="77777777" w:rsidR="00E444F4" w:rsidRPr="00424309" w:rsidRDefault="00E444F4" w:rsidP="003212DD">
      <w:pPr>
        <w:spacing w:after="0"/>
        <w:rPr>
          <w:rFonts w:ascii="Arial" w:hAnsi="Arial" w:cs="Arial"/>
          <w:b/>
          <w:color w:val="3E762A" w:themeColor="accent1" w:themeShade="BF"/>
          <w:sz w:val="22"/>
          <w:szCs w:val="22"/>
        </w:rPr>
      </w:pPr>
      <w:r w:rsidRPr="00424309">
        <w:rPr>
          <w:rFonts w:ascii="Arial" w:hAnsi="Arial" w:cs="Arial"/>
          <w:b/>
          <w:color w:val="3E762A" w:themeColor="accent1" w:themeShade="BF"/>
          <w:sz w:val="22"/>
          <w:szCs w:val="22"/>
        </w:rPr>
        <w:t>Bio Sketch:</w:t>
      </w:r>
    </w:p>
    <w:p w14:paraId="79196385" w14:textId="059FED1A" w:rsidR="00E444F4" w:rsidRPr="003212DD" w:rsidRDefault="003212DD" w:rsidP="00E444F4">
      <w:pPr>
        <w:rPr>
          <w:rFonts w:ascii="Arial" w:eastAsia="Times New Roman" w:hAnsi="Arial" w:cs="Arial"/>
          <w:color w:val="auto"/>
          <w:sz w:val="24"/>
          <w:szCs w:val="24"/>
          <w:lang w:eastAsia="en-US"/>
        </w:rPr>
      </w:pPr>
      <w:r>
        <w:rPr>
          <w:rFonts w:ascii="Arial" w:hAnsi="Arial" w:cs="Arial"/>
          <w:i/>
          <w:iCs/>
          <w:sz w:val="18"/>
        </w:rPr>
        <w:t xml:space="preserve">Joe </w:t>
      </w:r>
      <w:proofErr w:type="spellStart"/>
      <w:proofErr w:type="gramStart"/>
      <w:r>
        <w:rPr>
          <w:rFonts w:ascii="Arial" w:hAnsi="Arial" w:cs="Arial"/>
          <w:i/>
          <w:iCs/>
          <w:sz w:val="18"/>
        </w:rPr>
        <w:t>Czupryn</w:t>
      </w:r>
      <w:proofErr w:type="spellEnd"/>
      <w:r>
        <w:rPr>
          <w:rFonts w:ascii="Arial" w:hAnsi="Arial" w:cs="Arial"/>
          <w:i/>
          <w:iCs/>
          <w:sz w:val="18"/>
        </w:rPr>
        <w:t xml:space="preserve"> </w:t>
      </w:r>
      <w:r w:rsidR="00E444F4" w:rsidRPr="00F45F30">
        <w:rPr>
          <w:rFonts w:ascii="Arial" w:hAnsi="Arial" w:cs="Arial"/>
          <w:sz w:val="18"/>
        </w:rPr>
        <w:t xml:space="preserve"> </w:t>
      </w:r>
      <w:r w:rsidRPr="003212DD">
        <w:rPr>
          <w:rFonts w:ascii="Arial" w:eastAsia="Times New Roman" w:hAnsi="Arial" w:cs="Arial"/>
          <w:color w:val="000000"/>
          <w:sz w:val="22"/>
          <w:szCs w:val="22"/>
          <w:lang w:eastAsia="en-US"/>
        </w:rPr>
        <w:t>grew</w:t>
      </w:r>
      <w:proofErr w:type="gramEnd"/>
      <w:r w:rsidRPr="003212DD">
        <w:rPr>
          <w:rFonts w:ascii="Arial" w:eastAsia="Times New Roman" w:hAnsi="Arial" w:cs="Arial"/>
          <w:color w:val="000000"/>
          <w:sz w:val="22"/>
          <w:szCs w:val="22"/>
          <w:lang w:eastAsia="en-US"/>
        </w:rPr>
        <w:t xml:space="preserve"> up in the Dayton area, graduating from Northmont High School before attending Wright State University. While at Wright State, Joe graduated with his BS in Mathematics in 2011 and MEd in Secondary Education, Integrated Mathematics in 2012. After three years of teaching at Sidney High School and a year of serving as an adjunct instructor at Sinclair Community College, Joe returned to Wright State to complete his MS in Mathematics, finishing in 2018. While completing his Masters in Mathematics, Joe served as a graduate teaching assistant for Quantitative Reasoning and College Algebra courses. Upon completing of the program, Joe began teaching as an adjunct instructor at both Sinclair and Wright State before accepting a tenure-track Assistant Professor position with Sinclair, where he is currently teaching. Outside of work, Joe is an avid football fan and also enjoys playing board games and video games. He lives with his wife, Alison, and dog, Gambit, in Huber Heights.</w:t>
      </w:r>
    </w:p>
    <w:p w14:paraId="5E0BE524" w14:textId="35C4A2BE" w:rsidR="00E444F4" w:rsidRPr="003212DD" w:rsidRDefault="003212DD" w:rsidP="00E444F4">
      <w:pPr>
        <w:rPr>
          <w:rFonts w:ascii="Arial" w:eastAsia="Times New Roman" w:hAnsi="Arial" w:cs="Arial"/>
          <w:color w:val="auto"/>
          <w:sz w:val="24"/>
          <w:szCs w:val="24"/>
          <w:lang w:eastAsia="en-US"/>
        </w:rPr>
      </w:pPr>
      <w:r>
        <w:rPr>
          <w:rFonts w:ascii="Arial" w:hAnsi="Arial" w:cs="Arial"/>
          <w:i/>
          <w:iCs/>
          <w:sz w:val="18"/>
        </w:rPr>
        <w:t xml:space="preserve">Karl </w:t>
      </w:r>
      <w:proofErr w:type="gramStart"/>
      <w:r>
        <w:rPr>
          <w:rFonts w:ascii="Arial" w:hAnsi="Arial" w:cs="Arial"/>
          <w:i/>
          <w:iCs/>
          <w:sz w:val="18"/>
        </w:rPr>
        <w:t xml:space="preserve">Hess </w:t>
      </w:r>
      <w:r w:rsidR="00E444F4" w:rsidRPr="00F45F30">
        <w:rPr>
          <w:rFonts w:ascii="Arial" w:hAnsi="Arial" w:cs="Arial"/>
          <w:sz w:val="18"/>
        </w:rPr>
        <w:t> </w:t>
      </w:r>
      <w:r w:rsidRPr="003212DD">
        <w:rPr>
          <w:rFonts w:ascii="Arial" w:eastAsia="Times New Roman" w:hAnsi="Arial" w:cs="Arial"/>
          <w:color w:val="000000"/>
          <w:sz w:val="22"/>
          <w:szCs w:val="22"/>
          <w:lang w:eastAsia="en-US"/>
        </w:rPr>
        <w:t>is</w:t>
      </w:r>
      <w:proofErr w:type="gramEnd"/>
      <w:r w:rsidRPr="003212DD">
        <w:rPr>
          <w:rFonts w:ascii="Arial" w:eastAsia="Times New Roman" w:hAnsi="Arial" w:cs="Arial"/>
          <w:color w:val="000000"/>
          <w:sz w:val="22"/>
          <w:szCs w:val="22"/>
          <w:lang w:eastAsia="en-US"/>
        </w:rPr>
        <w:t xml:space="preserve"> the Chair of the Mathematics Department at Sinclair Community College in Dayton, OH.  Karl received a Bachelor of Science degree in Mathematics from Wright State University in 2001, and a Master of Arts degree in Mathematics from Bowling Green State University in 2003.  He also began teaching math full-time at Sinclair in 2003, where he has worked ever since.  He served as President of Sinclair’s Faculty Senate during the two years preceding Ohio’s Quarter-to-Semester conversion for public colleges and universities.  He is active on faculty committees for the Ohio Department of Higher Education that make recommendations for statewide policy decisions.  Karl has chaired about a dozen hiring committees for his own and other departments at Sinclair, and served on a number of others.</w:t>
      </w:r>
    </w:p>
    <w:p w14:paraId="096291CA" w14:textId="74551623" w:rsidR="00EA6ABB" w:rsidRDefault="000A656E" w:rsidP="00862D96">
      <w:pPr>
        <w:pStyle w:val="Date"/>
        <w:spacing w:before="600"/>
      </w:pPr>
      <w:sdt>
        <w:sdtPr>
          <w:rPr>
            <w:rStyle w:val="Strong"/>
          </w:rPr>
          <w:id w:val="945890675"/>
          <w:placeholder>
            <w:docPart w:val="7C862A6160B247D9BAF58148678B119A"/>
          </w:placeholder>
          <w:date w:fullDate="2021-10-18T00:00:00Z">
            <w:dateFormat w:val="MMMM d, yyyy"/>
            <w:lid w:val="en-US"/>
            <w:storeMappedDataAs w:val="dateTime"/>
            <w:calendar w:val="gregorian"/>
          </w:date>
        </w:sdtPr>
        <w:sdtEndPr>
          <w:rPr>
            <w:rStyle w:val="DefaultParagraphFont"/>
            <w:b w:val="0"/>
            <w:bCs w:val="0"/>
          </w:rPr>
        </w:sdtEndPr>
        <w:sdtContent>
          <w:r w:rsidR="0074717C">
            <w:rPr>
              <w:rStyle w:val="Strong"/>
            </w:rPr>
            <w:t>October 18, 2021</w:t>
          </w:r>
        </w:sdtContent>
      </w:sdt>
      <w:r w:rsidR="00581B7B">
        <w:t> </w:t>
      </w:r>
      <w:r w:rsidR="00B170DB">
        <w:t>4:40-5:35</w:t>
      </w:r>
    </w:p>
    <w:p w14:paraId="257FA197" w14:textId="3D2715BD" w:rsidR="00EA6ABB" w:rsidRDefault="005120B8">
      <w:pPr>
        <w:pStyle w:val="Address"/>
      </w:pPr>
      <w:r w:rsidRPr="00B170DB">
        <w:rPr>
          <w:b/>
          <w:bCs/>
          <w:noProof/>
        </w:rPr>
        <mc:AlternateContent>
          <mc:Choice Requires="wps">
            <w:drawing>
              <wp:anchor distT="365760" distB="365760" distL="114300" distR="114300" simplePos="0" relativeHeight="251659264" behindDoc="0" locked="0" layoutInCell="1" allowOverlap="1" wp14:anchorId="2C66E1F8" wp14:editId="01F79ED8">
                <wp:simplePos x="0" y="0"/>
                <wp:positionH relativeFrom="margin">
                  <wp:align>left</wp:align>
                </wp:positionH>
                <wp:positionV relativeFrom="margin">
                  <wp:align>bottom</wp:align>
                </wp:positionV>
                <wp:extent cx="4800600" cy="796290"/>
                <wp:effectExtent l="0" t="0" r="9525" b="3810"/>
                <wp:wrapTopAndBottom/>
                <wp:docPr id="2" name="Text Box 2"/>
                <wp:cNvGraphicFramePr/>
                <a:graphic xmlns:a="http://schemas.openxmlformats.org/drawingml/2006/main">
                  <a:graphicData uri="http://schemas.microsoft.com/office/word/2010/wordprocessingShape">
                    <wps:wsp>
                      <wps:cNvSpPr txBox="1"/>
                      <wps:spPr>
                        <a:xfrm>
                          <a:off x="0" y="0"/>
                          <a:ext cx="4800600" cy="796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57777" w14:textId="77777777" w:rsidR="00EA6ABB" w:rsidRDefault="005120B8">
                            <w:pPr>
                              <w:pStyle w:val="NoSpacing"/>
                              <w:spacing w:line="14" w:lineRule="exact"/>
                            </w:pPr>
                            <w:r>
                              <w:rPr>
                                <w:noProof/>
                              </w:rPr>
                              <w:drawing>
                                <wp:inline distT="0" distB="0" distL="0" distR="0" wp14:anchorId="1C18C7D3" wp14:editId="7DB6A5F7">
                                  <wp:extent cx="25908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80962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6E1F8" id="_x0000_t202" coordsize="21600,21600" o:spt="202" path="m,l,21600r21600,l21600,xe">
                <v:stroke joinstyle="miter"/>
                <v:path gradientshapeok="t" o:connecttype="rect"/>
              </v:shapetype>
              <v:shape id="Text Box 2" o:spid="_x0000_s1026" type="#_x0000_t202" style="position:absolute;margin-left:0;margin-top:0;width:378pt;height:62.7pt;z-index:251659264;visibility:visible;mso-wrap-style:square;mso-width-percent:0;mso-height-percent:0;mso-wrap-distance-left:9pt;mso-wrap-distance-top:28.8pt;mso-wrap-distance-right:9pt;mso-wrap-distance-bottom:28.8pt;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" filled="f" stroked="f" strokeweight=".5pt">
                <v:textbox inset="0,0,0,0">
                  <w:txbxContent>
                    <w:p w14:paraId="15D57777" w14:textId="77777777" w:rsidR="00EA6ABB" w:rsidRDefault="005120B8">
                      <w:pPr>
                        <w:pStyle w:val="NoSpacing"/>
                        <w:spacing w:line="14" w:lineRule="exact"/>
                      </w:pPr>
                      <w:r>
                        <w:rPr>
                          <w:noProof/>
                        </w:rPr>
                        <w:drawing>
                          <wp:inline distT="0" distB="0" distL="0" distR="0" wp14:anchorId="1C18C7D3" wp14:editId="7DB6A5F7">
                            <wp:extent cx="25908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809625"/>
                                    </a:xfrm>
                                    <a:prstGeom prst="rect">
                                      <a:avLst/>
                                    </a:prstGeom>
                                    <a:noFill/>
                                    <a:ln>
                                      <a:noFill/>
                                    </a:ln>
                                  </pic:spPr>
                                </pic:pic>
                              </a:graphicData>
                            </a:graphic>
                          </wp:inline>
                        </w:drawing>
                      </w:r>
                    </w:p>
                  </w:txbxContent>
                </v:textbox>
                <w10:wrap type="topAndBottom" anchorx="margin" anchory="margin"/>
              </v:shape>
            </w:pict>
          </mc:Fallback>
        </mc:AlternateContent>
      </w:r>
      <w:proofErr w:type="spellStart"/>
      <w:r w:rsidR="00CF34FB">
        <w:t>Oelman</w:t>
      </w:r>
      <w:proofErr w:type="spellEnd"/>
      <w:r w:rsidR="00CF34FB">
        <w:t xml:space="preserve"> </w:t>
      </w:r>
      <w:r w:rsidR="00B170DB">
        <w:t>Hall</w:t>
      </w:r>
      <w:r w:rsidR="005977AC">
        <w:t>,</w:t>
      </w:r>
      <w:r w:rsidR="00B170DB">
        <w:t xml:space="preserve"> Room 1</w:t>
      </w:r>
      <w:r w:rsidR="00CF34FB">
        <w:t>25</w:t>
      </w:r>
      <w:bookmarkStart w:id="0" w:name="_GoBack"/>
      <w:bookmarkEnd w:id="0"/>
    </w:p>
    <w:sectPr w:rsidR="00EA6ABB" w:rsidSect="00862D96">
      <w:pgSz w:w="12240" w:h="15840" w:code="1"/>
      <w:pgMar w:top="720" w:right="720" w:bottom="720" w:left="720" w:header="720" w:footer="7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52497" w14:textId="77777777" w:rsidR="000A656E" w:rsidRDefault="000A656E">
      <w:pPr>
        <w:spacing w:after="0" w:line="240" w:lineRule="auto"/>
      </w:pPr>
      <w:r>
        <w:separator/>
      </w:r>
    </w:p>
  </w:endnote>
  <w:endnote w:type="continuationSeparator" w:id="0">
    <w:p w14:paraId="1EFCDF76" w14:textId="77777777" w:rsidR="000A656E" w:rsidRDefault="000A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438D8" w14:textId="77777777" w:rsidR="000A656E" w:rsidRDefault="000A656E">
      <w:pPr>
        <w:spacing w:after="0" w:line="240" w:lineRule="auto"/>
      </w:pPr>
      <w:r>
        <w:separator/>
      </w:r>
    </w:p>
  </w:footnote>
  <w:footnote w:type="continuationSeparator" w:id="0">
    <w:p w14:paraId="1B6F8A5E" w14:textId="77777777" w:rsidR="000A656E" w:rsidRDefault="000A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7961B0C"/>
    <w:lvl w:ilvl="0">
      <w:start w:val="1"/>
      <w:numFmt w:val="bullet"/>
      <w:pStyle w:val="ListBullet"/>
      <w:lvlText w:val=""/>
      <w:lvlJc w:val="left"/>
      <w:pPr>
        <w:tabs>
          <w:tab w:val="num" w:pos="288"/>
        </w:tabs>
        <w:ind w:left="288" w:hanging="288"/>
      </w:pPr>
      <w:rPr>
        <w:rFonts w:ascii="Symbol" w:hAnsi="Symbol" w:hint="default"/>
        <w:color w:val="455F51" w:themeColor="text2"/>
        <w:sz w:val="16"/>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F4"/>
    <w:rsid w:val="000A656E"/>
    <w:rsid w:val="002C5C32"/>
    <w:rsid w:val="003212DD"/>
    <w:rsid w:val="003721F3"/>
    <w:rsid w:val="00424309"/>
    <w:rsid w:val="005120B8"/>
    <w:rsid w:val="00581B7B"/>
    <w:rsid w:val="005977AC"/>
    <w:rsid w:val="0074717C"/>
    <w:rsid w:val="00862D96"/>
    <w:rsid w:val="00A2102D"/>
    <w:rsid w:val="00B170DB"/>
    <w:rsid w:val="00C652E5"/>
    <w:rsid w:val="00CF34FB"/>
    <w:rsid w:val="00E444F4"/>
    <w:rsid w:val="00E62B7F"/>
    <w:rsid w:val="00EA6ABB"/>
    <w:rsid w:val="00EA7821"/>
    <w:rsid w:val="00F4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4B17E3"/>
  <w15:chartTrackingRefBased/>
  <w15:docId w15:val="{397D73CB-F821-48DA-B02B-F60045FD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37261"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after="120" w:line="216" w:lineRule="auto"/>
      <w:outlineLvl w:val="0"/>
    </w:pPr>
    <w:rPr>
      <w:rFonts w:asciiTheme="majorHAnsi" w:eastAsiaTheme="majorEastAsia" w:hAnsiTheme="majorHAnsi" w:cstheme="majorBidi"/>
      <w:b/>
      <w:bCs/>
      <w:color w:val="455F51"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
    <w:qFormat/>
    <w:pPr>
      <w:spacing w:after="720" w:line="204" w:lineRule="auto"/>
      <w:contextualSpacing/>
    </w:pPr>
    <w:rPr>
      <w:rFonts w:asciiTheme="majorHAnsi" w:eastAsiaTheme="majorEastAsia" w:hAnsiTheme="majorHAnsi" w:cstheme="majorBidi"/>
      <w:b/>
      <w:bCs/>
      <w:caps/>
      <w:color w:val="3E762A" w:themeColor="accent1" w:themeShade="BF"/>
      <w:spacing w:val="-10"/>
      <w:kern w:val="28"/>
      <w:sz w:val="104"/>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3E762A" w:themeColor="accent1" w:themeShade="BF"/>
      <w:spacing w:val="-10"/>
      <w:kern w:val="28"/>
      <w:sz w:val="10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55F51" w:themeColor="text2"/>
      <w:sz w:val="32"/>
    </w:rPr>
  </w:style>
  <w:style w:type="paragraph" w:styleId="ListBullet">
    <w:name w:val="List Bullet"/>
    <w:basedOn w:val="Normal"/>
    <w:uiPriority w:val="1"/>
    <w:unhideWhenUsed/>
    <w:qFormat/>
    <w:pPr>
      <w:numPr>
        <w:numId w:val="1"/>
      </w:numPr>
    </w:pPr>
  </w:style>
  <w:style w:type="paragraph" w:styleId="Caption">
    <w:name w:val="caption"/>
    <w:basedOn w:val="Normal"/>
    <w:next w:val="Normal"/>
    <w:uiPriority w:val="2"/>
    <w:unhideWhenUsed/>
    <w:qFormat/>
    <w:pPr>
      <w:spacing w:after="0" w:line="240" w:lineRule="auto"/>
    </w:pPr>
    <w:rPr>
      <w:i/>
      <w:iCs/>
      <w:sz w:val="16"/>
    </w:rPr>
  </w:style>
  <w:style w:type="character" w:styleId="Strong">
    <w:name w:val="Strong"/>
    <w:basedOn w:val="DefaultParagraphFont"/>
    <w:uiPriority w:val="2"/>
    <w:qFormat/>
    <w:rPr>
      <w:b/>
      <w:bCs/>
    </w:rPr>
  </w:style>
  <w:style w:type="paragraph" w:styleId="Header">
    <w:name w:val="header"/>
    <w:basedOn w:val="Normal"/>
    <w:link w:val="HeaderChar"/>
    <w:uiPriority w:val="4"/>
    <w:unhideWhenUsed/>
    <w:pPr>
      <w:tabs>
        <w:tab w:val="center" w:pos="4680"/>
        <w:tab w:val="right" w:pos="9360"/>
      </w:tabs>
      <w:spacing w:after="0" w:line="240" w:lineRule="auto"/>
    </w:pPr>
  </w:style>
  <w:style w:type="character" w:customStyle="1" w:styleId="HeaderChar">
    <w:name w:val="Header Char"/>
    <w:basedOn w:val="DefaultParagraphFont"/>
    <w:link w:val="Header"/>
    <w:uiPriority w:val="4"/>
  </w:style>
  <w:style w:type="paragraph" w:styleId="Footer">
    <w:name w:val="footer"/>
    <w:basedOn w:val="Normal"/>
    <w:link w:val="FooterChar"/>
    <w:uiPriority w:val="4"/>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4"/>
    <w:rPr>
      <w:sz w:val="17"/>
    </w:rPr>
  </w:style>
  <w:style w:type="paragraph" w:customStyle="1" w:styleId="Company">
    <w:name w:val="Company"/>
    <w:basedOn w:val="Normal"/>
    <w:uiPriority w:val="4"/>
    <w:qFormat/>
    <w:pPr>
      <w:spacing w:after="0" w:line="240" w:lineRule="auto"/>
    </w:pPr>
    <w:rPr>
      <w:rFonts w:asciiTheme="majorHAnsi" w:eastAsiaTheme="majorEastAsia" w:hAnsiTheme="majorHAnsi" w:cstheme="majorBidi"/>
      <w:b/>
      <w:bCs/>
      <w:caps/>
      <w:color w:val="3E762A" w:themeColor="accent1" w:themeShade="BF"/>
    </w:rPr>
  </w:style>
  <w:style w:type="paragraph" w:styleId="NoSpacing">
    <w:name w:val="No Spacing"/>
    <w:uiPriority w:val="36"/>
    <w:unhideWhenUsed/>
    <w:qFormat/>
    <w:pPr>
      <w:spacing w:after="0" w:line="240" w:lineRule="auto"/>
    </w:pPr>
  </w:style>
  <w:style w:type="paragraph" w:styleId="Date">
    <w:name w:val="Date"/>
    <w:basedOn w:val="Normal"/>
    <w:next w:val="Normal"/>
    <w:link w:val="DateChar"/>
    <w:uiPriority w:val="3"/>
    <w:unhideWhenUsed/>
    <w:qFormat/>
    <w:pPr>
      <w:spacing w:before="720" w:after="0" w:line="216" w:lineRule="auto"/>
    </w:pPr>
    <w:rPr>
      <w:rFonts w:asciiTheme="majorHAnsi" w:eastAsiaTheme="majorEastAsia" w:hAnsiTheme="majorHAnsi" w:cstheme="majorBidi"/>
      <w:color w:val="3E762A" w:themeColor="accent1" w:themeShade="BF"/>
      <w:sz w:val="52"/>
    </w:rPr>
  </w:style>
  <w:style w:type="character" w:customStyle="1" w:styleId="DateChar">
    <w:name w:val="Date Char"/>
    <w:basedOn w:val="DefaultParagraphFont"/>
    <w:link w:val="Date"/>
    <w:uiPriority w:val="3"/>
    <w:rPr>
      <w:rFonts w:asciiTheme="majorHAnsi" w:eastAsiaTheme="majorEastAsia" w:hAnsiTheme="majorHAnsi" w:cstheme="majorBidi"/>
      <w:color w:val="3E762A" w:themeColor="accent1" w:themeShade="BF"/>
      <w:sz w:val="52"/>
    </w:rPr>
  </w:style>
  <w:style w:type="paragraph" w:customStyle="1" w:styleId="Address">
    <w:name w:val="Address"/>
    <w:basedOn w:val="Normal"/>
    <w:uiPriority w:val="4"/>
    <w:qFormat/>
    <w:pPr>
      <w:spacing w:after="0" w:line="240" w:lineRule="auto"/>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89340">
      <w:bodyDiv w:val="1"/>
      <w:marLeft w:val="0"/>
      <w:marRight w:val="0"/>
      <w:marTop w:val="0"/>
      <w:marBottom w:val="0"/>
      <w:divBdr>
        <w:top w:val="none" w:sz="0" w:space="0" w:color="auto"/>
        <w:left w:val="none" w:sz="0" w:space="0" w:color="auto"/>
        <w:bottom w:val="none" w:sz="0" w:space="0" w:color="auto"/>
        <w:right w:val="none" w:sz="0" w:space="0" w:color="auto"/>
      </w:divBdr>
    </w:div>
    <w:div w:id="6967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76lms\AppData\Roaming\Microsoft\Templates\Business%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862A6160B247D9BAF58148678B119A"/>
        <w:category>
          <w:name w:val="General"/>
          <w:gallery w:val="placeholder"/>
        </w:category>
        <w:types>
          <w:type w:val="bbPlcHdr"/>
        </w:types>
        <w:behaviors>
          <w:behavior w:val="content"/>
        </w:behaviors>
        <w:guid w:val="{FF10319E-45A4-46E7-BC92-0D2A4699B813}"/>
      </w:docPartPr>
      <w:docPartBody>
        <w:p w:rsidR="00D824D9" w:rsidRDefault="006C37C2">
          <w:pPr>
            <w:pStyle w:val="7C862A6160B247D9BAF58148678B119A"/>
          </w:pPr>
          <w:r>
            <w:rPr>
              <w:rStyle w:val="Strong"/>
            </w:rPr>
            <w:t>[Event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7961B0C"/>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 w:numId="2">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C2"/>
    <w:rsid w:val="002A1502"/>
    <w:rsid w:val="00403A7B"/>
    <w:rsid w:val="006C37C2"/>
    <w:rsid w:val="00857140"/>
    <w:rsid w:val="0096587D"/>
    <w:rsid w:val="00D8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after="120" w:line="216" w:lineRule="auto"/>
      <w:outlineLvl w:val="0"/>
    </w:pPr>
    <w:rPr>
      <w:rFonts w:asciiTheme="majorHAnsi" w:eastAsiaTheme="majorEastAsia" w:hAnsiTheme="majorHAnsi" w:cstheme="majorBidi"/>
      <w:b/>
      <w:bCs/>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4546A" w:themeColor="text2"/>
      <w:sz w:val="32"/>
    </w:rPr>
  </w:style>
  <w:style w:type="paragraph" w:styleId="ListBullet">
    <w:name w:val="List Bullet"/>
    <w:basedOn w:val="Normal"/>
    <w:uiPriority w:val="1"/>
    <w:unhideWhenUsed/>
    <w:qFormat/>
    <w:pPr>
      <w:numPr>
        <w:numId w:val="1"/>
      </w:numPr>
      <w:spacing w:after="200" w:line="288" w:lineRule="auto"/>
    </w:pPr>
    <w:rPr>
      <w:rFonts w:cs="Times New Roman"/>
      <w:color w:val="50637D" w:themeColor="text2" w:themeTint="E6"/>
      <w:sz w:val="20"/>
    </w:rPr>
  </w:style>
  <w:style w:type="character" w:styleId="Strong">
    <w:name w:val="Strong"/>
    <w:basedOn w:val="DefaultParagraphFont"/>
    <w:uiPriority w:val="22"/>
    <w:qFormat/>
    <w:rPr>
      <w:b/>
      <w:bCs/>
      <w:color w:val="5A5A5A" w:themeColor="text1" w:themeTint="A5"/>
    </w:rPr>
  </w:style>
  <w:style w:type="paragraph" w:customStyle="1" w:styleId="7C862A6160B247D9BAF58148678B119A">
    <w:name w:val="7C862A6160B247D9BAF58148678B1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mall Business Set">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Use this event flyer to announce a sale, grand opening, or other event at your business, school or volunteer organization. Replace the photos with your own, customize the colors and get exactly the look you want. 
</APDescription>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840693</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2012-06-04T06:23:00+00:00</AssetStart>
    <FriendlyTitle xmlns="4873beb7-5857-4685-be1f-d57550cc96cc" xsi:nil="true"/>
    <MarketSpecific xmlns="4873beb7-5857-4685-be1f-d57550cc96cc">false</MarketSpecific>
    <TPNamespace xmlns="4873beb7-5857-4685-be1f-d57550cc96cc" xsi:nil="true"/>
    <PublishStatusLookup xmlns="4873beb7-5857-4685-be1f-d57550cc96cc">
      <Value>1572286</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TP102911892</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56893-B87B-4F3B-B6AB-5EF31A56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FE8F6-2F43-40D1-8FF0-88725880C9A3}">
  <ds:schemaRefs>
    <ds:schemaRef ds:uri="http://schemas.microsoft.com/sharepoint/v3/contenttype/forms"/>
  </ds:schemaRefs>
</ds:datastoreItem>
</file>

<file path=customXml/itemProps3.xml><?xml version="1.0" encoding="utf-8"?>
<ds:datastoreItem xmlns:ds="http://schemas.openxmlformats.org/officeDocument/2006/customXml" ds:itemID="{AE78557F-9067-4EAE-9435-C16B966ECCE9}">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80CE912-795F-4794-9CE0-6A3D18A3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flyer.dotx</Template>
  <TotalTime>108</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Schraeder</dc:creator>
  <cp:lastModifiedBy>Schraeder, Lindsey Marie</cp:lastModifiedBy>
  <cp:revision>4</cp:revision>
  <cp:lastPrinted>2021-10-15T14:29:00Z</cp:lastPrinted>
  <dcterms:created xsi:type="dcterms:W3CDTF">2021-10-15T14:29:00Z</dcterms:created>
  <dcterms:modified xsi:type="dcterms:W3CDTF">2021-10-15T17:00:00Z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