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09DA6C" w14:textId="77777777" w:rsidR="00F72EBC" w:rsidRPr="00F72EBC" w:rsidRDefault="00F72EBC" w:rsidP="00121C23">
      <w:pPr>
        <w:spacing w:line="276" w:lineRule="auto"/>
        <w:ind w:left="90" w:right="720"/>
        <w:jc w:val="center"/>
        <w:rPr>
          <w:rFonts w:ascii="Cambria" w:eastAsia="Cambria" w:hAnsi="Cambria" w:cs="Cambria"/>
          <w:b/>
          <w:color w:val="28602F"/>
          <w:sz w:val="40"/>
        </w:rPr>
      </w:pPr>
      <w:r>
        <w:rPr>
          <w:rFonts w:ascii="Cambria" w:eastAsia="Cambria" w:hAnsi="Cambria" w:cs="Cambria"/>
          <w:b/>
          <w:noProof/>
          <w:color w:val="006633"/>
          <w:sz w:val="40"/>
        </w:rPr>
        <w:drawing>
          <wp:inline distT="0" distB="0" distL="0" distR="0" wp14:anchorId="104B03F2" wp14:editId="28E309F9">
            <wp:extent cx="2181225" cy="6816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AndStatsLogo 0215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0148" cy="721921"/>
                    </a:xfrm>
                    <a:prstGeom prst="rect">
                      <a:avLst/>
                    </a:prstGeom>
                  </pic:spPr>
                </pic:pic>
              </a:graphicData>
            </a:graphic>
          </wp:inline>
        </w:drawing>
      </w:r>
    </w:p>
    <w:p w14:paraId="230D4DB2" w14:textId="77777777" w:rsidR="00B15D79" w:rsidRPr="00F72EBC" w:rsidRDefault="00251D6B" w:rsidP="00121C23">
      <w:pPr>
        <w:spacing w:line="276" w:lineRule="auto"/>
        <w:ind w:left="90" w:right="720"/>
        <w:jc w:val="center"/>
        <w:rPr>
          <w:rFonts w:ascii="Cambria" w:eastAsia="Cambria" w:hAnsi="Cambria" w:cs="Cambria"/>
          <w:b/>
          <w:color w:val="28602F"/>
          <w:sz w:val="32"/>
        </w:rPr>
      </w:pPr>
      <w:r w:rsidRPr="00F72EBC">
        <w:rPr>
          <w:rFonts w:ascii="Cambria" w:eastAsia="Cambria" w:hAnsi="Cambria" w:cs="Cambria"/>
          <w:b/>
          <w:color w:val="28602F"/>
          <w:sz w:val="40"/>
        </w:rPr>
        <w:t>COLLOQUIUM</w:t>
      </w:r>
    </w:p>
    <w:p w14:paraId="506A6966" w14:textId="77777777" w:rsidR="005900CA" w:rsidRPr="007A710E" w:rsidRDefault="005900CA" w:rsidP="00AF270E">
      <w:pPr>
        <w:tabs>
          <w:tab w:val="left" w:pos="2160"/>
        </w:tabs>
        <w:spacing w:line="276" w:lineRule="auto"/>
        <w:ind w:left="2160" w:right="720" w:hanging="2160"/>
        <w:rPr>
          <w:rFonts w:ascii="Cambria" w:eastAsia="Cambria" w:hAnsi="Cambria" w:cs="Cambria"/>
          <w:b/>
          <w:color w:val="28602F"/>
          <w:sz w:val="2"/>
          <w:szCs w:val="28"/>
        </w:rPr>
      </w:pPr>
    </w:p>
    <w:p w14:paraId="1D5A4FB0" w14:textId="31001856"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Speaker</w:t>
      </w:r>
      <w:r w:rsidR="008B6B39" w:rsidRPr="00F72EBC">
        <w:rPr>
          <w:rFonts w:ascii="Cambria" w:eastAsia="Cambria" w:hAnsi="Cambria" w:cs="Cambria"/>
          <w:b/>
          <w:color w:val="28602F"/>
          <w:sz w:val="28"/>
          <w:szCs w:val="28"/>
        </w:rPr>
        <w:t>:</w:t>
      </w:r>
      <w:r w:rsidRPr="00F72EBC">
        <w:rPr>
          <w:rFonts w:ascii="Cambria" w:eastAsia="Cambria" w:hAnsi="Cambria" w:cs="Cambria"/>
          <w:b/>
          <w:color w:val="28602F"/>
          <w:sz w:val="28"/>
          <w:szCs w:val="28"/>
        </w:rPr>
        <w:tab/>
      </w:r>
      <w:r w:rsidR="00077629">
        <w:rPr>
          <w:rFonts w:ascii="Cambria" w:eastAsia="Cambria" w:hAnsi="Cambria" w:cs="Cambria"/>
          <w:b/>
          <w:color w:val="28602F"/>
          <w:sz w:val="28"/>
          <w:szCs w:val="28"/>
        </w:rPr>
        <w:t xml:space="preserve">Dr. </w:t>
      </w:r>
      <w:proofErr w:type="spellStart"/>
      <w:r w:rsidR="00077629">
        <w:rPr>
          <w:rFonts w:ascii="Cambria" w:eastAsia="Cambria" w:hAnsi="Cambria" w:cs="Cambria"/>
          <w:b/>
          <w:color w:val="28602F"/>
          <w:sz w:val="28"/>
          <w:szCs w:val="28"/>
        </w:rPr>
        <w:t>Sixia</w:t>
      </w:r>
      <w:proofErr w:type="spellEnd"/>
      <w:r w:rsidR="00077629">
        <w:rPr>
          <w:rFonts w:ascii="Cambria" w:eastAsia="Cambria" w:hAnsi="Cambria" w:cs="Cambria"/>
          <w:b/>
          <w:color w:val="28602F"/>
          <w:sz w:val="28"/>
          <w:szCs w:val="28"/>
        </w:rPr>
        <w:t xml:space="preserve"> Chen, University of </w:t>
      </w:r>
      <w:r w:rsidR="0085534A">
        <w:rPr>
          <w:rFonts w:ascii="Cambria" w:eastAsia="Cambria" w:hAnsi="Cambria" w:cs="Cambria"/>
          <w:b/>
          <w:color w:val="28602F"/>
          <w:sz w:val="28"/>
          <w:szCs w:val="28"/>
        </w:rPr>
        <w:t>Oklahoma</w:t>
      </w:r>
    </w:p>
    <w:p w14:paraId="2CAFE06A"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7241154D" w14:textId="500CD94C"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Title:</w:t>
      </w:r>
      <w:r w:rsidRPr="00F72EBC">
        <w:rPr>
          <w:rFonts w:ascii="Cambria" w:eastAsia="Cambria" w:hAnsi="Cambria" w:cs="Cambria"/>
          <w:b/>
          <w:color w:val="28602F"/>
          <w:sz w:val="28"/>
          <w:szCs w:val="28"/>
        </w:rPr>
        <w:tab/>
      </w:r>
      <w:r w:rsidR="00077629" w:rsidRPr="00077629">
        <w:rPr>
          <w:rFonts w:ascii="Cambria" w:eastAsia="Cambria" w:hAnsi="Cambria" w:cs="Cambria"/>
          <w:b/>
          <w:color w:val="28602F"/>
          <w:sz w:val="28"/>
          <w:szCs w:val="28"/>
        </w:rPr>
        <w:t>General-purpose multiply robust data integration procedure for combining probability and non-probability samples</w:t>
      </w:r>
    </w:p>
    <w:p w14:paraId="45DB2029"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026DA209" w14:textId="312641C2"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bookmarkStart w:id="0" w:name="h.gjdgxs" w:colFirst="0" w:colLast="0"/>
      <w:bookmarkEnd w:id="0"/>
      <w:r w:rsidRPr="00F72EBC">
        <w:rPr>
          <w:rFonts w:ascii="Cambria" w:eastAsia="Cambria" w:hAnsi="Cambria" w:cs="Cambria"/>
          <w:b/>
          <w:color w:val="28602F"/>
          <w:sz w:val="28"/>
          <w:szCs w:val="28"/>
        </w:rPr>
        <w:t>Date:</w:t>
      </w:r>
      <w:r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Friday</w:t>
      </w:r>
      <w:r w:rsidR="00AF270E" w:rsidRPr="00F72EBC">
        <w:rPr>
          <w:rFonts w:ascii="Cambria" w:eastAsia="Cambria" w:hAnsi="Cambria" w:cs="Cambria"/>
          <w:b/>
          <w:color w:val="28602F"/>
          <w:sz w:val="28"/>
          <w:szCs w:val="28"/>
        </w:rPr>
        <w:t>,</w:t>
      </w:r>
      <w:r w:rsidR="00D664AF">
        <w:rPr>
          <w:rFonts w:ascii="Cambria" w:eastAsia="Cambria" w:hAnsi="Cambria" w:cs="Cambria"/>
          <w:b/>
          <w:color w:val="28602F"/>
          <w:sz w:val="28"/>
          <w:szCs w:val="28"/>
        </w:rPr>
        <w:t xml:space="preserve"> November </w:t>
      </w:r>
      <w:r w:rsidR="00077629">
        <w:rPr>
          <w:rFonts w:ascii="Cambria" w:eastAsia="Cambria" w:hAnsi="Cambria" w:cs="Cambria"/>
          <w:b/>
          <w:color w:val="28602F"/>
          <w:sz w:val="28"/>
          <w:szCs w:val="28"/>
        </w:rPr>
        <w:t>20</w:t>
      </w:r>
      <w:r w:rsidR="00D664AF" w:rsidRPr="00D664AF">
        <w:rPr>
          <w:rFonts w:ascii="Cambria" w:eastAsia="Cambria" w:hAnsi="Cambria" w:cs="Cambria"/>
          <w:b/>
          <w:color w:val="28602F"/>
          <w:sz w:val="28"/>
          <w:szCs w:val="28"/>
          <w:vertAlign w:val="superscript"/>
        </w:rPr>
        <w:t>th</w:t>
      </w:r>
      <w:r w:rsidR="00D664AF">
        <w:rPr>
          <w:rFonts w:ascii="Cambria" w:eastAsia="Cambria" w:hAnsi="Cambria" w:cs="Cambria"/>
          <w:b/>
          <w:color w:val="28602F"/>
          <w:sz w:val="28"/>
          <w:szCs w:val="28"/>
        </w:rPr>
        <w:t>, 2020</w:t>
      </w:r>
    </w:p>
    <w:p w14:paraId="42EDDE47"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3E29285F" w14:textId="2FC75E81" w:rsidR="007D6977" w:rsidRPr="007D6977" w:rsidRDefault="00251D6B" w:rsidP="00AF270E">
      <w:pPr>
        <w:tabs>
          <w:tab w:val="left" w:pos="2160"/>
          <w:tab w:val="left" w:pos="4320"/>
          <w:tab w:val="left" w:pos="6120"/>
        </w:tabs>
        <w:spacing w:line="276" w:lineRule="auto"/>
        <w:ind w:right="720"/>
        <w:rPr>
          <w:rFonts w:ascii="Helvetica" w:hAnsi="Helvetica" w:cs="Helvetica"/>
          <w:color w:val="666666"/>
          <w:szCs w:val="24"/>
          <w:shd w:val="clear" w:color="auto" w:fill="FFFFFF"/>
        </w:rPr>
      </w:pPr>
      <w:r w:rsidRPr="00F72EBC">
        <w:rPr>
          <w:rFonts w:ascii="Cambria" w:eastAsia="Cambria" w:hAnsi="Cambria" w:cs="Cambria"/>
          <w:b/>
          <w:color w:val="28602F"/>
          <w:sz w:val="28"/>
          <w:szCs w:val="28"/>
        </w:rPr>
        <w:t>Room/Time:</w:t>
      </w:r>
      <w:r w:rsidRPr="00F72EBC">
        <w:rPr>
          <w:rFonts w:ascii="Cambria" w:eastAsia="Cambria" w:hAnsi="Cambria" w:cs="Cambria"/>
          <w:b/>
          <w:color w:val="28602F"/>
          <w:sz w:val="28"/>
          <w:szCs w:val="28"/>
        </w:rPr>
        <w:tab/>
      </w:r>
      <w:r w:rsidR="00AF795C">
        <w:rPr>
          <w:rFonts w:ascii="Cambria" w:eastAsia="Cambria" w:hAnsi="Cambria" w:cs="Cambria"/>
          <w:b/>
          <w:color w:val="28602F"/>
          <w:sz w:val="28"/>
          <w:szCs w:val="28"/>
        </w:rPr>
        <w:t>Meet-</w:t>
      </w:r>
      <w:r w:rsidR="00AF270E" w:rsidRPr="00F72EBC">
        <w:rPr>
          <w:rFonts w:ascii="Cambria" w:eastAsia="Cambria" w:hAnsi="Cambria" w:cs="Cambria"/>
          <w:b/>
          <w:color w:val="28602F"/>
          <w:sz w:val="28"/>
          <w:szCs w:val="28"/>
        </w:rPr>
        <w:t>n-Greet:</w:t>
      </w:r>
      <w:r w:rsidR="00AF270E" w:rsidRPr="00F72EBC">
        <w:rPr>
          <w:rFonts w:ascii="Cambria" w:eastAsia="Cambria" w:hAnsi="Cambria" w:cs="Cambria"/>
          <w:b/>
          <w:color w:val="28602F"/>
          <w:sz w:val="28"/>
          <w:szCs w:val="28"/>
        </w:rPr>
        <w:tab/>
      </w:r>
      <w:r w:rsidR="003D3E89">
        <w:rPr>
          <w:rFonts w:ascii="Cambria" w:eastAsia="Cambria" w:hAnsi="Cambria" w:cs="Cambria"/>
          <w:b/>
          <w:color w:val="28602F"/>
          <w:sz w:val="28"/>
          <w:szCs w:val="28"/>
        </w:rPr>
        <w:t>3</w:t>
      </w:r>
      <w:r w:rsidR="003C4968">
        <w:rPr>
          <w:rFonts w:ascii="Cambria" w:eastAsia="Cambria" w:hAnsi="Cambria" w:cs="Cambria"/>
          <w:b/>
          <w:color w:val="28602F"/>
          <w:sz w:val="28"/>
          <w:szCs w:val="28"/>
        </w:rPr>
        <w:t>:30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r>
      <w:r w:rsidR="007D6977">
        <w:rPr>
          <w:rFonts w:ascii="Helvetica" w:hAnsi="Helvetica" w:cs="Helvetica"/>
          <w:color w:val="666666"/>
          <w:szCs w:val="24"/>
          <w:shd w:val="clear" w:color="auto" w:fill="FFFFFF"/>
        </w:rPr>
        <w:tab/>
      </w:r>
    </w:p>
    <w:p w14:paraId="64B4379A" w14:textId="12423313" w:rsidR="007D6977" w:rsidRDefault="0023587F" w:rsidP="00AF270E">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ab/>
      </w:r>
      <w:r w:rsidR="00AF270E" w:rsidRPr="00F72EBC">
        <w:rPr>
          <w:rFonts w:ascii="Cambria" w:eastAsia="Cambria" w:hAnsi="Cambria" w:cs="Cambria"/>
          <w:b/>
          <w:color w:val="28602F"/>
          <w:sz w:val="28"/>
          <w:szCs w:val="28"/>
        </w:rPr>
        <w:t>Talk:</w:t>
      </w:r>
      <w:r w:rsidR="00AF270E" w:rsidRPr="00F72EBC">
        <w:rPr>
          <w:rFonts w:ascii="Cambria" w:eastAsia="Cambria" w:hAnsi="Cambria" w:cs="Cambria"/>
          <w:b/>
          <w:color w:val="28602F"/>
          <w:sz w:val="28"/>
          <w:szCs w:val="28"/>
        </w:rPr>
        <w:tab/>
      </w:r>
      <w:r w:rsidR="003D3E89">
        <w:rPr>
          <w:rFonts w:ascii="Cambria" w:eastAsia="Cambria" w:hAnsi="Cambria" w:cs="Cambria"/>
          <w:b/>
          <w:color w:val="28602F"/>
          <w:sz w:val="28"/>
          <w:szCs w:val="28"/>
        </w:rPr>
        <w:t>4</w:t>
      </w:r>
      <w:bookmarkStart w:id="1" w:name="_GoBack"/>
      <w:bookmarkEnd w:id="1"/>
      <w:r w:rsidR="003C4968">
        <w:rPr>
          <w:rFonts w:ascii="Cambria" w:eastAsia="Cambria" w:hAnsi="Cambria" w:cs="Cambria"/>
          <w:b/>
          <w:color w:val="28602F"/>
          <w:sz w:val="28"/>
          <w:szCs w:val="28"/>
        </w:rPr>
        <w:t>:00</w:t>
      </w:r>
      <w:r w:rsidR="00AF270E" w:rsidRPr="00F72EBC">
        <w:rPr>
          <w:rFonts w:ascii="Cambria" w:eastAsia="Cambria" w:hAnsi="Cambria" w:cs="Cambria"/>
          <w:b/>
          <w:color w:val="28602F"/>
          <w:sz w:val="28"/>
          <w:szCs w:val="28"/>
        </w:rPr>
        <w:t xml:space="preserve"> p.m.</w:t>
      </w:r>
    </w:p>
    <w:p w14:paraId="3C661532" w14:textId="3026A440" w:rsidR="0023587F" w:rsidRPr="00F72EBC" w:rsidRDefault="00AF270E" w:rsidP="00AC1A4F">
      <w:pPr>
        <w:tabs>
          <w:tab w:val="left" w:pos="2160"/>
          <w:tab w:val="left" w:pos="4320"/>
          <w:tab w:val="left" w:pos="6120"/>
        </w:tabs>
        <w:spacing w:line="276" w:lineRule="auto"/>
        <w:ind w:left="1440" w:right="720"/>
        <w:jc w:val="center"/>
        <w:rPr>
          <w:rFonts w:ascii="Cambria" w:eastAsia="Cambria" w:hAnsi="Cambria" w:cs="Cambria"/>
          <w:b/>
          <w:color w:val="28602F"/>
          <w:sz w:val="28"/>
          <w:szCs w:val="28"/>
        </w:rPr>
      </w:pPr>
      <w:r w:rsidRPr="00F72EBC">
        <w:rPr>
          <w:rFonts w:ascii="Cambria" w:eastAsia="Cambria" w:hAnsi="Cambria" w:cs="Cambria"/>
          <w:b/>
          <w:color w:val="28602F"/>
          <w:sz w:val="28"/>
          <w:szCs w:val="28"/>
        </w:rPr>
        <w:tab/>
      </w:r>
      <w:r w:rsidR="00AC1A4F" w:rsidRPr="00AC1A4F">
        <w:rPr>
          <w:rFonts w:ascii="Cambria" w:eastAsia="Cambria" w:hAnsi="Cambria" w:cs="Cambria"/>
          <w:b/>
          <w:color w:val="28602F"/>
          <w:sz w:val="28"/>
          <w:szCs w:val="28"/>
        </w:rPr>
        <w:t>https://wright.webex.com/wright/j.php?MTID=mc5a5a66d526d5ca445fa5a683183d0c9</w:t>
      </w:r>
    </w:p>
    <w:p w14:paraId="334806B7"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6D36755E" w14:textId="5F777978"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Host:</w:t>
      </w:r>
      <w:r w:rsidRPr="00F72EBC">
        <w:rPr>
          <w:rFonts w:ascii="Cambria" w:eastAsia="Cambria" w:hAnsi="Cambria" w:cs="Cambria"/>
          <w:b/>
          <w:color w:val="28602F"/>
          <w:sz w:val="28"/>
          <w:szCs w:val="28"/>
        </w:rPr>
        <w:tab/>
      </w:r>
      <w:r w:rsidR="00487175">
        <w:rPr>
          <w:rFonts w:ascii="Cambria" w:eastAsia="Cambria" w:hAnsi="Cambria" w:cs="Cambria"/>
          <w:b/>
          <w:color w:val="28602F"/>
          <w:sz w:val="28"/>
          <w:szCs w:val="28"/>
        </w:rPr>
        <w:t xml:space="preserve">Dr. </w:t>
      </w:r>
      <w:r w:rsidR="00077629">
        <w:rPr>
          <w:rFonts w:ascii="Cambria" w:eastAsia="Cambria" w:hAnsi="Cambria" w:cs="Cambria"/>
          <w:b/>
          <w:color w:val="28602F"/>
          <w:sz w:val="28"/>
          <w:szCs w:val="28"/>
        </w:rPr>
        <w:t>Zheng Xu</w:t>
      </w:r>
    </w:p>
    <w:p w14:paraId="5D417DA6" w14:textId="77777777" w:rsidR="001D40CB" w:rsidRPr="007A710E" w:rsidRDefault="001D40CB" w:rsidP="00AF270E">
      <w:pPr>
        <w:spacing w:line="276" w:lineRule="auto"/>
        <w:ind w:right="720"/>
        <w:jc w:val="center"/>
        <w:rPr>
          <w:rFonts w:ascii="Cambria" w:eastAsia="Cambria" w:hAnsi="Cambria" w:cs="Cambria"/>
          <w:b/>
          <w:color w:val="28602F"/>
          <w:sz w:val="18"/>
          <w:szCs w:val="24"/>
        </w:rPr>
      </w:pPr>
    </w:p>
    <w:p w14:paraId="347E35BA" w14:textId="054F470F" w:rsidR="00B15D79" w:rsidRDefault="00251D6B" w:rsidP="002E65A0">
      <w:pPr>
        <w:ind w:right="720"/>
        <w:contextualSpacing/>
        <w:jc w:val="center"/>
        <w:rPr>
          <w:rFonts w:ascii="Cambria" w:eastAsia="Cambria" w:hAnsi="Cambria" w:cs="Cambria"/>
          <w:b/>
          <w:color w:val="28602F"/>
          <w:sz w:val="28"/>
          <w:szCs w:val="26"/>
        </w:rPr>
      </w:pPr>
      <w:r w:rsidRPr="00F72EBC">
        <w:rPr>
          <w:rFonts w:ascii="Cambria" w:eastAsia="Cambria" w:hAnsi="Cambria" w:cs="Cambria"/>
          <w:b/>
          <w:color w:val="28602F"/>
          <w:sz w:val="28"/>
          <w:szCs w:val="26"/>
        </w:rPr>
        <w:t>ABSTRACT:</w:t>
      </w:r>
    </w:p>
    <w:p w14:paraId="3E5CB317" w14:textId="3FCE085E" w:rsidR="00D664AF" w:rsidRDefault="00077629" w:rsidP="00077629">
      <w:pPr>
        <w:pStyle w:val="NormalWeb"/>
        <w:rPr>
          <w:rFonts w:ascii="Cambria" w:eastAsia="Cambria" w:hAnsi="Cambria" w:cs="Cambria"/>
          <w:b/>
          <w:color w:val="28602F"/>
          <w:sz w:val="28"/>
          <w:szCs w:val="28"/>
        </w:rPr>
      </w:pPr>
      <w:r w:rsidRPr="00077629">
        <w:rPr>
          <w:rFonts w:ascii="Cambria" w:eastAsia="Cambria" w:hAnsi="Cambria" w:cs="Cambria"/>
          <w:b/>
          <w:color w:val="28602F"/>
        </w:rPr>
        <w:t xml:space="preserve">Recently, there has been an increased interest in combining probability and nonprobability samples. Non-probability sample are cheaper and quicker to conduct. However, the resulting estimators are vulnerable to bias as the selection probabilities are unknown. To adjust for the potential bias, estimation procedures based on parametric or nonparametric models has been discussed in the literature. The validity of the resulting estimators depends on the validity of the underlying models. Also, nonparametric approaches suffer from the curse of dimensionality and poor efficiency. We propose a data integration approach by combining multiple outcome regression models and propensity score models. The proposed approach can be used for estimating general parameters including totals, means, distribution functions and percentiles. The resulting estimators are multiply robust in the sense that they remain consistent if </w:t>
      </w:r>
      <w:proofErr w:type="gramStart"/>
      <w:r w:rsidRPr="00077629">
        <w:rPr>
          <w:rFonts w:ascii="Cambria" w:eastAsia="Cambria" w:hAnsi="Cambria" w:cs="Cambria"/>
          <w:b/>
          <w:color w:val="28602F"/>
        </w:rPr>
        <w:t>all</w:t>
      </w:r>
      <w:proofErr w:type="gramEnd"/>
      <w:r w:rsidRPr="00077629">
        <w:rPr>
          <w:rFonts w:ascii="Cambria" w:eastAsia="Cambria" w:hAnsi="Cambria" w:cs="Cambria"/>
          <w:b/>
          <w:color w:val="28602F"/>
        </w:rPr>
        <w:t xml:space="preserve"> but one model are mis specified. The asymptotic properties of point and variance estimators will be established. The results from a simulation study shows the benefits of the proposed method in terms of bias and efficiency.</w:t>
      </w:r>
    </w:p>
    <w:p w14:paraId="1663866B" w14:textId="238848C7" w:rsidR="00460D1F" w:rsidRDefault="00460D1F" w:rsidP="003C4968">
      <w:pPr>
        <w:ind w:right="720"/>
        <w:contextualSpacing/>
        <w:jc w:val="center"/>
        <w:rPr>
          <w:rFonts w:ascii="Cambria" w:eastAsia="Cambria" w:hAnsi="Cambria" w:cs="Cambria"/>
          <w:b/>
          <w:color w:val="28602F"/>
          <w:sz w:val="28"/>
          <w:szCs w:val="28"/>
        </w:rPr>
      </w:pPr>
      <w:r w:rsidRPr="00F72EBC">
        <w:rPr>
          <w:rFonts w:ascii="Cambria" w:eastAsia="Cambria" w:hAnsi="Cambria" w:cs="Cambria"/>
          <w:b/>
          <w:color w:val="28602F"/>
          <w:sz w:val="28"/>
          <w:szCs w:val="28"/>
        </w:rPr>
        <w:t>SPEAKER BIO:</w:t>
      </w:r>
    </w:p>
    <w:p w14:paraId="03287B0F" w14:textId="77777777" w:rsidR="00F92428" w:rsidRDefault="00F92428" w:rsidP="002E65A0">
      <w:pPr>
        <w:ind w:right="720"/>
        <w:contextualSpacing/>
        <w:jc w:val="center"/>
        <w:rPr>
          <w:rFonts w:ascii="Cambria" w:eastAsia="Cambria" w:hAnsi="Cambria" w:cs="Cambria"/>
          <w:color w:val="28602F"/>
          <w:sz w:val="18"/>
          <w:szCs w:val="28"/>
        </w:rPr>
      </w:pPr>
    </w:p>
    <w:p w14:paraId="2BE1CB8F" w14:textId="2B9E3D4A" w:rsidR="007A710E" w:rsidRPr="00077629" w:rsidRDefault="00077629" w:rsidP="007A710E">
      <w:pPr>
        <w:ind w:right="720"/>
        <w:contextualSpacing/>
        <w:jc w:val="both"/>
        <w:rPr>
          <w:rFonts w:ascii="Cambria" w:eastAsia="Cambria" w:hAnsi="Cambria" w:cs="Cambria"/>
          <w:bCs/>
          <w:color w:val="28602F"/>
          <w:szCs w:val="24"/>
        </w:rPr>
      </w:pPr>
      <w:r w:rsidRPr="00077629">
        <w:rPr>
          <w:rFonts w:ascii="Cambria" w:eastAsia="Cambria" w:hAnsi="Cambria" w:cs="Cambria"/>
          <w:bCs/>
          <w:color w:val="28602F"/>
          <w:szCs w:val="24"/>
        </w:rPr>
        <w:t xml:space="preserve">Dr. </w:t>
      </w:r>
      <w:proofErr w:type="spellStart"/>
      <w:r w:rsidRPr="00077629">
        <w:rPr>
          <w:rFonts w:ascii="Cambria" w:eastAsia="Cambria" w:hAnsi="Cambria" w:cs="Cambria"/>
          <w:bCs/>
          <w:color w:val="28602F"/>
          <w:szCs w:val="24"/>
        </w:rPr>
        <w:t>Sixia</w:t>
      </w:r>
      <w:proofErr w:type="spellEnd"/>
      <w:r w:rsidRPr="00077629">
        <w:rPr>
          <w:rFonts w:ascii="Cambria" w:eastAsia="Cambria" w:hAnsi="Cambria" w:cs="Cambria"/>
          <w:bCs/>
          <w:color w:val="28602F"/>
          <w:szCs w:val="24"/>
        </w:rPr>
        <w:t xml:space="preserve"> Chen is an assistant professor at department of biostatistics and epidemiology of University of Oklahoma Health Sciences Center. Dr. Chen got BA degree in Math from Fudan University at China and PhD degree in Statistics at Iowa State University. His research interests include survey sampling, missing data analysis, statistical disclosure control, empirical likelihood method, and big data. Dr. Chen had more than 46 publications in peer reviewed journals including </w:t>
      </w:r>
      <w:proofErr w:type="spellStart"/>
      <w:r w:rsidRPr="00077629">
        <w:rPr>
          <w:rFonts w:ascii="Cambria" w:eastAsia="Cambria" w:hAnsi="Cambria" w:cs="Cambria"/>
          <w:bCs/>
          <w:color w:val="28602F"/>
          <w:szCs w:val="24"/>
        </w:rPr>
        <w:t>Biometrika</w:t>
      </w:r>
      <w:proofErr w:type="spellEnd"/>
      <w:r w:rsidRPr="00077629">
        <w:rPr>
          <w:rFonts w:ascii="Cambria" w:eastAsia="Cambria" w:hAnsi="Cambria" w:cs="Cambria"/>
          <w:bCs/>
          <w:color w:val="28602F"/>
          <w:szCs w:val="24"/>
        </w:rPr>
        <w:t xml:space="preserve">, Annals of Applied Statistics, and </w:t>
      </w:r>
      <w:proofErr w:type="spellStart"/>
      <w:r w:rsidRPr="00077629">
        <w:rPr>
          <w:rFonts w:ascii="Cambria" w:eastAsia="Cambria" w:hAnsi="Cambria" w:cs="Cambria"/>
          <w:bCs/>
          <w:color w:val="28602F"/>
          <w:szCs w:val="24"/>
        </w:rPr>
        <w:t>Statistica</w:t>
      </w:r>
      <w:proofErr w:type="spellEnd"/>
      <w:r w:rsidRPr="00077629">
        <w:rPr>
          <w:rFonts w:ascii="Cambria" w:eastAsia="Cambria" w:hAnsi="Cambria" w:cs="Cambria"/>
          <w:bCs/>
          <w:color w:val="28602F"/>
          <w:szCs w:val="24"/>
        </w:rPr>
        <w:t xml:space="preserve"> </w:t>
      </w:r>
      <w:proofErr w:type="spellStart"/>
      <w:r w:rsidRPr="00077629">
        <w:rPr>
          <w:rFonts w:ascii="Cambria" w:eastAsia="Cambria" w:hAnsi="Cambria" w:cs="Cambria"/>
          <w:bCs/>
          <w:color w:val="28602F"/>
          <w:szCs w:val="24"/>
        </w:rPr>
        <w:t>Sinica</w:t>
      </w:r>
      <w:proofErr w:type="spellEnd"/>
      <w:r w:rsidRPr="00077629">
        <w:rPr>
          <w:rFonts w:ascii="Cambria" w:eastAsia="Cambria" w:hAnsi="Cambria" w:cs="Cambria"/>
          <w:bCs/>
          <w:color w:val="28602F"/>
          <w:szCs w:val="24"/>
        </w:rPr>
        <w:t>. He is now serving as the Associate Editor for Journal of Korean Statistical Society, Journal of Survey Statistics and Methodology, and Scandinavian Journal of Statistics. Dr. Chen is serving as the director of novel methodology unit of Oklahoma Shared Clinical and Translational Research at OUHSC. Dr. Chen performed as PI for several local and NIH funded projects.</w:t>
      </w:r>
    </w:p>
    <w:sectPr w:rsidR="007A710E" w:rsidRPr="00077629" w:rsidSect="007E511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79"/>
    <w:rsid w:val="0001569B"/>
    <w:rsid w:val="00073CE2"/>
    <w:rsid w:val="00077629"/>
    <w:rsid w:val="00111F93"/>
    <w:rsid w:val="00114D56"/>
    <w:rsid w:val="00121C23"/>
    <w:rsid w:val="00121DAC"/>
    <w:rsid w:val="00160C43"/>
    <w:rsid w:val="001B14EC"/>
    <w:rsid w:val="001D40CB"/>
    <w:rsid w:val="0023587F"/>
    <w:rsid w:val="00251D6B"/>
    <w:rsid w:val="002956D3"/>
    <w:rsid w:val="002A5016"/>
    <w:rsid w:val="002C7674"/>
    <w:rsid w:val="002E65A0"/>
    <w:rsid w:val="00381B3F"/>
    <w:rsid w:val="003C4968"/>
    <w:rsid w:val="003D3E89"/>
    <w:rsid w:val="003D6C0A"/>
    <w:rsid w:val="003D6FFB"/>
    <w:rsid w:val="003F009E"/>
    <w:rsid w:val="00460D1F"/>
    <w:rsid w:val="00471236"/>
    <w:rsid w:val="00487175"/>
    <w:rsid w:val="004B5E67"/>
    <w:rsid w:val="004C7976"/>
    <w:rsid w:val="004E2997"/>
    <w:rsid w:val="005577CF"/>
    <w:rsid w:val="005900CA"/>
    <w:rsid w:val="005C32C0"/>
    <w:rsid w:val="005D1B84"/>
    <w:rsid w:val="006B30C4"/>
    <w:rsid w:val="006C4C0E"/>
    <w:rsid w:val="00710474"/>
    <w:rsid w:val="007308FC"/>
    <w:rsid w:val="00743B9F"/>
    <w:rsid w:val="0076121B"/>
    <w:rsid w:val="00763EDD"/>
    <w:rsid w:val="007A1C29"/>
    <w:rsid w:val="007A710E"/>
    <w:rsid w:val="007C3610"/>
    <w:rsid w:val="007D6977"/>
    <w:rsid w:val="007E5110"/>
    <w:rsid w:val="007E53CE"/>
    <w:rsid w:val="007E76DA"/>
    <w:rsid w:val="0085534A"/>
    <w:rsid w:val="008B65CB"/>
    <w:rsid w:val="008B6B39"/>
    <w:rsid w:val="0090332C"/>
    <w:rsid w:val="00934A02"/>
    <w:rsid w:val="00943463"/>
    <w:rsid w:val="00974CA1"/>
    <w:rsid w:val="009C3552"/>
    <w:rsid w:val="009D7523"/>
    <w:rsid w:val="009F42C3"/>
    <w:rsid w:val="00A446D7"/>
    <w:rsid w:val="00A905B3"/>
    <w:rsid w:val="00AA580D"/>
    <w:rsid w:val="00AC1A4F"/>
    <w:rsid w:val="00AD729D"/>
    <w:rsid w:val="00AF270E"/>
    <w:rsid w:val="00AF795C"/>
    <w:rsid w:val="00B03445"/>
    <w:rsid w:val="00B11A16"/>
    <w:rsid w:val="00B15D79"/>
    <w:rsid w:val="00B43722"/>
    <w:rsid w:val="00B529A3"/>
    <w:rsid w:val="00BC69F4"/>
    <w:rsid w:val="00BE288E"/>
    <w:rsid w:val="00BF6EDD"/>
    <w:rsid w:val="00C162C4"/>
    <w:rsid w:val="00C52838"/>
    <w:rsid w:val="00C61164"/>
    <w:rsid w:val="00C64DA6"/>
    <w:rsid w:val="00C70CE2"/>
    <w:rsid w:val="00C90175"/>
    <w:rsid w:val="00CB492D"/>
    <w:rsid w:val="00CD5385"/>
    <w:rsid w:val="00D379AE"/>
    <w:rsid w:val="00D664AF"/>
    <w:rsid w:val="00D72EFB"/>
    <w:rsid w:val="00D940CF"/>
    <w:rsid w:val="00D9501F"/>
    <w:rsid w:val="00DA5539"/>
    <w:rsid w:val="00DC37EB"/>
    <w:rsid w:val="00DF57F0"/>
    <w:rsid w:val="00DF6D70"/>
    <w:rsid w:val="00E23E18"/>
    <w:rsid w:val="00E5305D"/>
    <w:rsid w:val="00E726C8"/>
    <w:rsid w:val="00E843C3"/>
    <w:rsid w:val="00EC0D9B"/>
    <w:rsid w:val="00EC4D18"/>
    <w:rsid w:val="00ED1969"/>
    <w:rsid w:val="00EE226E"/>
    <w:rsid w:val="00F26716"/>
    <w:rsid w:val="00F31E3A"/>
    <w:rsid w:val="00F72EBC"/>
    <w:rsid w:val="00F92428"/>
    <w:rsid w:val="00FA172F"/>
    <w:rsid w:val="00FF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2797"/>
  <w15:docId w15:val="{1660EF11-9CE7-4FA2-88E7-5EDE4439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74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CA1"/>
    <w:rPr>
      <w:rFonts w:ascii="Segoe UI" w:hAnsi="Segoe UI" w:cs="Segoe UI"/>
      <w:sz w:val="18"/>
      <w:szCs w:val="18"/>
    </w:rPr>
  </w:style>
  <w:style w:type="character" w:styleId="PlaceholderText">
    <w:name w:val="Placeholder Text"/>
    <w:basedOn w:val="DefaultParagraphFont"/>
    <w:uiPriority w:val="99"/>
    <w:semiHidden/>
    <w:rsid w:val="00121DAC"/>
    <w:rPr>
      <w:color w:val="808080"/>
    </w:rPr>
  </w:style>
  <w:style w:type="paragraph" w:styleId="NormalWeb">
    <w:name w:val="Normal (Web)"/>
    <w:basedOn w:val="Normal"/>
    <w:uiPriority w:val="99"/>
    <w:unhideWhenUsed/>
    <w:rsid w:val="00077629"/>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31247">
      <w:bodyDiv w:val="1"/>
      <w:marLeft w:val="0"/>
      <w:marRight w:val="0"/>
      <w:marTop w:val="0"/>
      <w:marBottom w:val="0"/>
      <w:divBdr>
        <w:top w:val="none" w:sz="0" w:space="0" w:color="auto"/>
        <w:left w:val="none" w:sz="0" w:space="0" w:color="auto"/>
        <w:bottom w:val="none" w:sz="0" w:space="0" w:color="auto"/>
        <w:right w:val="none" w:sz="0" w:space="0" w:color="auto"/>
      </w:divBdr>
    </w:div>
    <w:div w:id="211223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Generic Form.docx</vt:lpstr>
    </vt:vector>
  </TitlesOfParts>
  <Company>Wright State University</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Form.docx</dc:title>
  <dc:creator>Christine Louise Krebs</dc:creator>
  <cp:lastModifiedBy>Schraeder, Lindsey Marie</cp:lastModifiedBy>
  <cp:revision>3</cp:revision>
  <cp:lastPrinted>2017-02-21T20:35:00Z</cp:lastPrinted>
  <dcterms:created xsi:type="dcterms:W3CDTF">2020-10-30T14:28:00Z</dcterms:created>
  <dcterms:modified xsi:type="dcterms:W3CDTF">2020-10-30T17:59:00Z</dcterms:modified>
</cp:coreProperties>
</file>