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CE696" w14:textId="77777777" w:rsidR="004B1995" w:rsidRDefault="004B1995" w:rsidP="004B1995">
      <w:pPr>
        <w:shd w:val="clear" w:color="auto" w:fill="FFFFFF"/>
        <w:spacing w:before="100" w:beforeAutospacing="1" w:after="100" w:afterAutospacing="1"/>
        <w:rPr>
          <w:szCs w:val="24"/>
        </w:rPr>
      </w:pPr>
      <w:r>
        <w:rPr>
          <w:noProof/>
        </w:rPr>
        <w:drawing>
          <wp:anchor distT="0" distB="0" distL="114300" distR="114300" simplePos="0" relativeHeight="251658240" behindDoc="0" locked="0" layoutInCell="1" allowOverlap="0" wp14:anchorId="64D9446D" wp14:editId="7E22E5E8">
            <wp:simplePos x="0" y="0"/>
            <wp:positionH relativeFrom="column">
              <wp:align>left</wp:align>
            </wp:positionH>
            <wp:positionV relativeFrom="line">
              <wp:posOffset>0</wp:posOffset>
            </wp:positionV>
            <wp:extent cx="1819275" cy="866775"/>
            <wp:effectExtent l="0" t="0" r="9525" b="9525"/>
            <wp:wrapSquare wrapText="bothSides"/>
            <wp:docPr id="1" name="Picture 1" descr="part1.06060802.07090907@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1.06060802.07090907@w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22"/>
        </w:rPr>
        <w:tab/>
      </w:r>
      <w:r>
        <w:rPr>
          <w:rFonts w:ascii="Arial" w:hAnsi="Arial"/>
          <w:b/>
          <w:sz w:val="22"/>
        </w:rPr>
        <w:tab/>
      </w:r>
      <w:r>
        <w:rPr>
          <w:rFonts w:ascii="Arial" w:hAnsi="Arial"/>
          <w:b/>
          <w:sz w:val="22"/>
        </w:rPr>
        <w:tab/>
      </w:r>
      <w:r>
        <w:rPr>
          <w:rFonts w:ascii="Arial" w:hAnsi="Arial"/>
          <w:b/>
          <w:sz w:val="22"/>
        </w:rPr>
        <w:tab/>
      </w:r>
    </w:p>
    <w:p w14:paraId="3476C4E3" w14:textId="77777777" w:rsidR="004B1995" w:rsidRDefault="004B1995" w:rsidP="004B1995">
      <w:pPr>
        <w:shd w:val="clear" w:color="auto" w:fill="FFFFFF"/>
        <w:spacing w:before="100" w:beforeAutospacing="1" w:after="100" w:afterAutospacing="1"/>
      </w:pPr>
      <w:r>
        <w:rPr>
          <w:rFonts w:ascii="Arial" w:hAnsi="Arial"/>
          <w:b/>
          <w:sz w:val="22"/>
        </w:rPr>
        <w:tab/>
      </w:r>
      <w:r>
        <w:rPr>
          <w:rFonts w:ascii="Arial" w:hAnsi="Arial"/>
          <w:b/>
          <w:sz w:val="22"/>
        </w:rPr>
        <w:tab/>
      </w:r>
    </w:p>
    <w:p w14:paraId="4B6BFB60" w14:textId="77777777" w:rsidR="004B1995" w:rsidRDefault="004B1995" w:rsidP="004B1995">
      <w:pPr>
        <w:shd w:val="clear" w:color="auto" w:fill="FFFFFF"/>
        <w:spacing w:before="100" w:beforeAutospacing="1" w:after="100" w:afterAutospacing="1"/>
      </w:pPr>
      <w:r>
        <w:rPr>
          <w:rFonts w:ascii="Arial" w:hAnsi="Arial"/>
          <w:b/>
          <w:sz w:val="22"/>
        </w:rPr>
        <w:tab/>
      </w:r>
      <w:r>
        <w:rPr>
          <w:rFonts w:ascii="Arial" w:hAnsi="Arial"/>
          <w:b/>
          <w:sz w:val="22"/>
        </w:rPr>
        <w:tab/>
      </w:r>
      <w:r>
        <w:rPr>
          <w:rFonts w:ascii="Arial" w:hAnsi="Arial"/>
          <w:b/>
          <w:sz w:val="28"/>
          <w:szCs w:val="28"/>
        </w:rPr>
        <w:t xml:space="preserve">Department of Computer Science </w:t>
      </w:r>
    </w:p>
    <w:p w14:paraId="08977396" w14:textId="77777777" w:rsidR="004B1995" w:rsidRDefault="004B1995" w:rsidP="004B1995">
      <w:pPr>
        <w:shd w:val="clear" w:color="auto" w:fill="FFFFFF"/>
        <w:spacing w:before="100" w:beforeAutospacing="1" w:after="100" w:afterAutospacing="1"/>
      </w:pP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&amp; Engineering</w:t>
      </w:r>
    </w:p>
    <w:p w14:paraId="3539EF93" w14:textId="77777777" w:rsidR="004B1995" w:rsidRDefault="004B1995" w:rsidP="004B1995">
      <w:pPr>
        <w:shd w:val="clear" w:color="auto" w:fill="FFFFFF"/>
        <w:spacing w:before="100" w:beforeAutospacing="1" w:after="100" w:afterAutospacing="1"/>
        <w:jc w:val="center"/>
      </w:pPr>
      <w:r>
        <w:rPr>
          <w:b/>
          <w:bCs/>
          <w:sz w:val="36"/>
          <w:szCs w:val="36"/>
        </w:rPr>
        <w:t>Ph.D. Dissertation Proposal Defense</w:t>
      </w:r>
    </w:p>
    <w:p w14:paraId="0AA8A915" w14:textId="77777777" w:rsidR="004B1995" w:rsidRDefault="004B1995" w:rsidP="004B1995">
      <w:pPr>
        <w:spacing w:before="100" w:beforeAutospacing="1" w:after="100" w:afterAutospacing="1"/>
        <w:jc w:val="center"/>
      </w:pPr>
      <w:r>
        <w:rPr>
          <w:b/>
          <w:bCs/>
          <w:sz w:val="32"/>
          <w:szCs w:val="32"/>
        </w:rPr>
        <w:t>An Optimization Compiler Framework Based on Polyhedron Model for GPGPUs</w:t>
      </w:r>
    </w:p>
    <w:p w14:paraId="036B3378" w14:textId="77777777" w:rsidR="004B1995" w:rsidRDefault="004B1995" w:rsidP="004B1995">
      <w:pPr>
        <w:spacing w:before="100" w:beforeAutospacing="1" w:after="100" w:afterAutospacing="1"/>
        <w:jc w:val="center"/>
      </w:pPr>
      <w:r>
        <w:rPr>
          <w:b/>
          <w:bCs/>
          <w:i/>
          <w:sz w:val="28"/>
          <w:szCs w:val="28"/>
        </w:rPr>
        <w:t xml:space="preserve">By </w:t>
      </w:r>
      <w:proofErr w:type="spellStart"/>
      <w:r>
        <w:rPr>
          <w:b/>
          <w:bCs/>
          <w:i/>
          <w:sz w:val="28"/>
          <w:szCs w:val="28"/>
        </w:rPr>
        <w:t>Lifeng</w:t>
      </w:r>
      <w:proofErr w:type="spellEnd"/>
      <w:r>
        <w:rPr>
          <w:b/>
          <w:bCs/>
          <w:i/>
          <w:sz w:val="28"/>
          <w:szCs w:val="28"/>
        </w:rPr>
        <w:t xml:space="preserve"> Liu</w:t>
      </w:r>
    </w:p>
    <w:p w14:paraId="42A235D8" w14:textId="77777777" w:rsidR="004B1995" w:rsidRDefault="004B1995" w:rsidP="004B1995">
      <w:pPr>
        <w:spacing w:before="100" w:beforeAutospacing="1" w:after="100" w:afterAutospacing="1"/>
        <w:jc w:val="center"/>
      </w:pPr>
      <w:r>
        <w:rPr>
          <w:b/>
        </w:rPr>
        <w:t>Thursday, April 28, 2016 – 10:00 am</w:t>
      </w:r>
    </w:p>
    <w:p w14:paraId="63F88299" w14:textId="77777777" w:rsidR="004B1995" w:rsidRDefault="004B1995" w:rsidP="004B1995">
      <w:pPr>
        <w:tabs>
          <w:tab w:val="center" w:pos="4770"/>
        </w:tabs>
        <w:spacing w:before="100" w:beforeAutospacing="1" w:after="100" w:afterAutospacing="1"/>
        <w:jc w:val="center"/>
      </w:pPr>
      <w:r>
        <w:rPr>
          <w:b/>
          <w:bCs/>
        </w:rPr>
        <w:t>304 Russ</w:t>
      </w:r>
    </w:p>
    <w:p w14:paraId="4FB70D56" w14:textId="77777777" w:rsidR="004B1995" w:rsidRDefault="004B1995" w:rsidP="004B1995">
      <w:pPr>
        <w:tabs>
          <w:tab w:val="center" w:pos="4770"/>
        </w:tabs>
        <w:spacing w:before="100" w:beforeAutospacing="1" w:after="100" w:afterAutospacing="1"/>
        <w:jc w:val="center"/>
      </w:pPr>
      <w:r>
        <w:rPr>
          <w:b/>
          <w:bCs/>
          <w:sz w:val="22"/>
          <w:szCs w:val="22"/>
        </w:rPr>
        <w:t>Ph.D. Committee:</w:t>
      </w:r>
      <w:r>
        <w:rPr>
          <w:b/>
          <w:sz w:val="22"/>
          <w:szCs w:val="22"/>
        </w:rPr>
        <w:t xml:space="preserve">  </w:t>
      </w:r>
      <w:r>
        <w:rPr>
          <w:b/>
          <w:bCs/>
          <w:sz w:val="22"/>
          <w:szCs w:val="22"/>
        </w:rPr>
        <w:t xml:space="preserve">Drs. Meilin Liu, (advisor), Jack Jean, Travis Doom, and Jun Wang (University of Central Florida) </w:t>
      </w:r>
    </w:p>
    <w:p w14:paraId="3C876958" w14:textId="77777777" w:rsidR="004B1995" w:rsidRDefault="004B1995" w:rsidP="004B1995">
      <w:pPr>
        <w:tabs>
          <w:tab w:val="center" w:pos="4770"/>
          <w:tab w:val="left" w:pos="4860"/>
          <w:tab w:val="left" w:pos="5580"/>
          <w:tab w:val="left" w:pos="6300"/>
          <w:tab w:val="left" w:pos="7020"/>
          <w:tab w:val="left" w:pos="7740"/>
          <w:tab w:val="left" w:pos="8460"/>
          <w:tab w:val="left" w:pos="9180"/>
        </w:tabs>
        <w:spacing w:before="100" w:beforeAutospacing="1" w:after="100" w:afterAutospacing="1"/>
      </w:pPr>
      <w:r>
        <w:rPr>
          <w:sz w:val="28"/>
          <w:szCs w:val="28"/>
        </w:rPr>
        <w:t>ABSTRACT:</w:t>
      </w:r>
      <w:bookmarkStart w:id="0" w:name="_GoBack"/>
      <w:bookmarkEnd w:id="0"/>
    </w:p>
    <w:p w14:paraId="31E12B4A" w14:textId="77777777" w:rsidR="004B1995" w:rsidRPr="004B1995" w:rsidRDefault="004B1995" w:rsidP="004B1995">
      <w:pPr>
        <w:spacing w:before="100" w:beforeAutospacing="1" w:after="100" w:afterAutospacing="1"/>
        <w:rPr>
          <w:sz w:val="22"/>
          <w:szCs w:val="22"/>
        </w:rPr>
      </w:pPr>
      <w:r w:rsidRPr="004B1995">
        <w:rPr>
          <w:sz w:val="22"/>
          <w:szCs w:val="22"/>
        </w:rPr>
        <w:t xml:space="preserve">General purpose GPU (GPGPU) is an effective many-core architecture that could yearn high throughput for many scientific applications with thread level parallelism. However, several </w:t>
      </w:r>
      <w:r w:rsidRPr="004B1995">
        <w:rPr>
          <w:sz w:val="22"/>
          <w:szCs w:val="22"/>
        </w:rPr>
        <w:lastRenderedPageBreak/>
        <w:t>challenges still limit further performance improvements and make GPU programming difficult for programmers who are lack of hardware knowledge of GPUs. In this dissertation, we propose an Optimization Compiler Framework Based on Polyhedron Model for GPGPUs to bridge the speed gap between the GPU core and the off-chip memory and improve the overall performance of GPU systems.</w:t>
      </w:r>
    </w:p>
    <w:p w14:paraId="264672F4" w14:textId="77777777" w:rsidR="004B1995" w:rsidRPr="004B1995" w:rsidRDefault="004B1995" w:rsidP="004B1995">
      <w:pPr>
        <w:spacing w:before="100" w:beforeAutospacing="1" w:after="100" w:afterAutospacing="1"/>
        <w:rPr>
          <w:sz w:val="22"/>
          <w:szCs w:val="22"/>
        </w:rPr>
      </w:pPr>
      <w:r w:rsidRPr="004B1995">
        <w:rPr>
          <w:sz w:val="22"/>
          <w:szCs w:val="22"/>
        </w:rPr>
        <w:t>The proposed optimization compiler framework includes a detailed data reuse analyzer based on the extended polyhedron model  for GPU kernels, a compiler assisted programmable warp scheduler, a compiler assisted CTA mapping scheme, a compiler assisted software managed cache optimization framework, and a compiler assisted automatic synchronization optimization framework to help GPU programmers optimize their GPU kernels.</w:t>
      </w:r>
    </w:p>
    <w:p w14:paraId="77B4AF89" w14:textId="77777777" w:rsidR="004B1995" w:rsidRPr="004B1995" w:rsidRDefault="004B1995" w:rsidP="004B1995">
      <w:pPr>
        <w:spacing w:before="100" w:beforeAutospacing="1" w:after="100" w:afterAutospacing="1"/>
        <w:rPr>
          <w:sz w:val="22"/>
          <w:szCs w:val="22"/>
        </w:rPr>
      </w:pPr>
      <w:r w:rsidRPr="004B1995">
        <w:rPr>
          <w:sz w:val="22"/>
          <w:szCs w:val="22"/>
        </w:rPr>
        <w:t>The extended polyhedron model is used to detect intra-warp data dependencies</w:t>
      </w:r>
      <w:r w:rsidRPr="004B1995">
        <w:rPr>
          <w:sz w:val="22"/>
          <w:szCs w:val="22"/>
        </w:rPr>
        <w:t>, cross</w:t>
      </w:r>
      <w:r w:rsidRPr="004B1995">
        <w:rPr>
          <w:sz w:val="22"/>
          <w:szCs w:val="22"/>
        </w:rPr>
        <w:t xml:space="preserve">-warp data dependencies, and to do data reuse analysis.  The compiler assisted programmable warp scheduler programmable warp scheduler for GPGPUs could take advantage of inter-warp locality and intra-warp locality simultaneously.  The compiler assisted CTA mapping scheme is proposed to </w:t>
      </w:r>
      <w:r w:rsidRPr="004B1995">
        <w:rPr>
          <w:sz w:val="22"/>
          <w:szCs w:val="22"/>
        </w:rPr>
        <w:t>further improve</w:t>
      </w:r>
      <w:r w:rsidRPr="004B1995">
        <w:rPr>
          <w:sz w:val="22"/>
          <w:szCs w:val="22"/>
        </w:rPr>
        <w:t xml:space="preserve"> the </w:t>
      </w:r>
      <w:r w:rsidRPr="004B1995">
        <w:rPr>
          <w:sz w:val="22"/>
          <w:szCs w:val="22"/>
        </w:rPr>
        <w:t>performance of</w:t>
      </w:r>
      <w:r w:rsidRPr="004B1995">
        <w:rPr>
          <w:sz w:val="22"/>
          <w:szCs w:val="22"/>
        </w:rPr>
        <w:t xml:space="preserve"> the programmable warp scheduler by considering inter thread block data reuses.  The compiler assisted software managed cache optimization framework is proposed to make a better use of the shared memory of GPU systems and bridge the speed gap between GPU cores and global off-chip memory. The synchronization optimization framework to automatically insert synchronization statements into GPU kernels at compile time, meanwhile minimize the number of inserted synchronization statements.</w:t>
      </w:r>
    </w:p>
    <w:p w14:paraId="69BF241C" w14:textId="77777777" w:rsidR="004B1995" w:rsidRPr="004B1995" w:rsidRDefault="004B1995" w:rsidP="004B1995">
      <w:pPr>
        <w:spacing w:before="100" w:beforeAutospacing="1" w:after="100" w:afterAutospacing="1"/>
        <w:rPr>
          <w:sz w:val="22"/>
          <w:szCs w:val="22"/>
        </w:rPr>
      </w:pPr>
      <w:r w:rsidRPr="004B1995">
        <w:rPr>
          <w:sz w:val="22"/>
          <w:szCs w:val="22"/>
        </w:rPr>
        <w:t>The proposed optimization compiler framework is implemented and evaluated on the GPU simulators. Experimental results show that our proposed optimization compiler framework could automatically optimize the GPU kernel programs and correspondingly improv</w:t>
      </w:r>
      <w:r w:rsidRPr="004B1995">
        <w:rPr>
          <w:sz w:val="22"/>
          <w:szCs w:val="22"/>
        </w:rPr>
        <w:t>e the performance significantly.</w:t>
      </w:r>
    </w:p>
    <w:sectPr w:rsidR="004B1995" w:rsidRPr="004B1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95"/>
    <w:rsid w:val="004B1995"/>
    <w:rsid w:val="00B5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4859F0"/>
  <w15:chartTrackingRefBased/>
  <w15:docId w15:val="{0111628C-D22D-472D-B9EB-D1AFF848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9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99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BDC21-2B8F-4853-AB75-19034864C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1A8B3-1623-435F-9A26-4E9605D0099C}">
  <ds:schemaRefs>
    <ds:schemaRef ds:uri="http://schemas.microsoft.com/sharepoint/v3/contenttype/forms"/>
  </ds:schemaRefs>
</ds:datastoreItem>
</file>

<file path=customXml/itemProps3.xml><?xml version="1.0" encoding="utf-8"?>
<ds:datastoreItem xmlns:ds="http://schemas.openxmlformats.org/officeDocument/2006/customXml" ds:itemID="{A97078D7-244A-4F26-9CE2-6405ADB5011B}">
  <ds:schemaRef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ab15bbef-c5a8-4bea-a924-acd870ff00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1</cp:revision>
  <cp:lastPrinted>2016-04-25T13:07:00Z</cp:lastPrinted>
  <dcterms:created xsi:type="dcterms:W3CDTF">2016-04-25T13:04:00Z</dcterms:created>
  <dcterms:modified xsi:type="dcterms:W3CDTF">2016-04-25T13:07:00Z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