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11" w:rsidRDefault="00CC0337" w:rsidP="00797CE8">
      <w:pPr>
        <w:pStyle w:val="Heading1"/>
      </w:pPr>
      <w:r>
        <w:t>Ten Years of the Dayton Literary Peace Prize</w:t>
      </w:r>
    </w:p>
    <w:p w:rsidR="00B54E44" w:rsidRPr="00B54E44" w:rsidRDefault="00B54E44" w:rsidP="00B54E44">
      <w:r>
        <w:t xml:space="preserve">Tentative schedule as of </w:t>
      </w:r>
      <w:r w:rsidR="00EA071B">
        <w:fldChar w:fldCharType="begin"/>
      </w:r>
      <w:r w:rsidR="00EA071B">
        <w:instrText xml:space="preserve"> DATE \@ "MMMM d, yyyy" </w:instrText>
      </w:r>
      <w:r w:rsidR="00EA071B">
        <w:fldChar w:fldCharType="separate"/>
      </w:r>
      <w:r w:rsidR="00EA071B">
        <w:rPr>
          <w:noProof/>
        </w:rPr>
        <w:t>August 10, 2015</w:t>
      </w:r>
      <w:r w:rsidR="00EA071B">
        <w:rPr>
          <w:noProof/>
        </w:rPr>
        <w:fldChar w:fldCharType="end"/>
      </w:r>
    </w:p>
    <w:p w:rsidR="00380B28" w:rsidRDefault="00380B2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9"/>
        <w:gridCol w:w="4487"/>
      </w:tblGrid>
      <w:tr w:rsidR="00EB4AEA" w:rsidRPr="00EB4AEA" w:rsidTr="00EB4AEA">
        <w:tc>
          <w:tcPr>
            <w:tcW w:w="5089" w:type="dxa"/>
          </w:tcPr>
          <w:p w:rsidR="00EB4AEA" w:rsidRPr="00EB4AEA" w:rsidRDefault="00EB4AEA" w:rsidP="00A07C07">
            <w:pPr>
              <w:rPr>
                <w:b/>
              </w:rPr>
            </w:pPr>
            <w:r w:rsidRPr="00EB4AEA">
              <w:rPr>
                <w:b/>
              </w:rPr>
              <w:t>Thursday, October 29</w:t>
            </w:r>
          </w:p>
        </w:tc>
        <w:tc>
          <w:tcPr>
            <w:tcW w:w="4487" w:type="dxa"/>
          </w:tcPr>
          <w:p w:rsidR="00EB4AEA" w:rsidRPr="00EB4AEA" w:rsidRDefault="00E31642" w:rsidP="00A07C07">
            <w:pPr>
              <w:rPr>
                <w:b/>
              </w:rPr>
            </w:pPr>
            <w:r>
              <w:rPr>
                <w:b/>
              </w:rPr>
              <w:t xml:space="preserve">Tentative </w:t>
            </w:r>
            <w:r w:rsidR="00EB4AEA">
              <w:rPr>
                <w:b/>
              </w:rPr>
              <w:t>Venue</w:t>
            </w:r>
          </w:p>
        </w:tc>
      </w:tr>
      <w:tr w:rsidR="00EB4AEA" w:rsidRPr="00EB4AEA" w:rsidTr="00EB4AEA">
        <w:tc>
          <w:tcPr>
            <w:tcW w:w="5089" w:type="dxa"/>
          </w:tcPr>
          <w:p w:rsidR="00EB4AEA" w:rsidRDefault="003B1A00" w:rsidP="00A07C07">
            <w:r>
              <w:t>4:00-4:45 Speaker</w:t>
            </w:r>
            <w:r w:rsidR="00EB4AEA" w:rsidRPr="00EB4AEA">
              <w:t xml:space="preserve">: Sharon </w:t>
            </w:r>
            <w:proofErr w:type="spellStart"/>
            <w:r w:rsidR="00EB4AEA" w:rsidRPr="00EB4AEA">
              <w:t>Rab</w:t>
            </w:r>
            <w:proofErr w:type="spellEnd"/>
            <w:r w:rsidR="00EB4AEA" w:rsidRPr="00EB4AEA">
              <w:t xml:space="preserve"> </w:t>
            </w:r>
          </w:p>
          <w:p w:rsidR="00EB4AEA" w:rsidRPr="00EB4AEA" w:rsidRDefault="00EB4AEA" w:rsidP="00A07C07">
            <w:r>
              <w:t>Open to Public</w:t>
            </w:r>
          </w:p>
        </w:tc>
        <w:tc>
          <w:tcPr>
            <w:tcW w:w="4487" w:type="dxa"/>
          </w:tcPr>
          <w:p w:rsidR="00EB4AEA" w:rsidRPr="00EB4AEA" w:rsidRDefault="00EB4AEA" w:rsidP="00EB4AEA">
            <w:r>
              <w:t>Benjamin a</w:t>
            </w:r>
            <w:r w:rsidRPr="00EB4AEA">
              <w:t>nd Marian Schuster Hall</w:t>
            </w:r>
            <w:r>
              <w:t xml:space="preserve">, </w:t>
            </w:r>
            <w:r w:rsidRPr="00EB4AEA">
              <w:t>Creative Arts Center</w:t>
            </w:r>
            <w:r>
              <w:t>, Wright State University</w:t>
            </w:r>
          </w:p>
        </w:tc>
      </w:tr>
      <w:tr w:rsidR="00EB4AEA" w:rsidRPr="00EB4AEA" w:rsidTr="00EB4AEA">
        <w:tc>
          <w:tcPr>
            <w:tcW w:w="5089" w:type="dxa"/>
          </w:tcPr>
          <w:p w:rsidR="00EB4AEA" w:rsidRPr="00EB4AEA" w:rsidRDefault="00EB4AEA" w:rsidP="00A07C07">
            <w:r w:rsidRPr="00EB4AEA">
              <w:t xml:space="preserve">5:00-6:00 Reception with music </w:t>
            </w:r>
          </w:p>
        </w:tc>
        <w:tc>
          <w:tcPr>
            <w:tcW w:w="4487" w:type="dxa"/>
          </w:tcPr>
          <w:p w:rsidR="00EB4AEA" w:rsidRPr="00EB4AEA" w:rsidRDefault="00EB4AEA" w:rsidP="00A07C07">
            <w:r>
              <w:t>Millet Hall Atrium, Wright State University</w:t>
            </w:r>
          </w:p>
        </w:tc>
      </w:tr>
      <w:tr w:rsidR="00EB4AEA" w:rsidRPr="00EB4AEA" w:rsidTr="00EB4AEA">
        <w:tc>
          <w:tcPr>
            <w:tcW w:w="5089" w:type="dxa"/>
          </w:tcPr>
          <w:p w:rsidR="00EB4AEA" w:rsidRPr="00EB4AEA" w:rsidRDefault="00EB4AEA" w:rsidP="00A07C07"/>
        </w:tc>
        <w:tc>
          <w:tcPr>
            <w:tcW w:w="4487" w:type="dxa"/>
          </w:tcPr>
          <w:p w:rsidR="00EB4AEA" w:rsidRPr="00EB4AEA" w:rsidRDefault="00EB4AEA" w:rsidP="00A07C07"/>
        </w:tc>
      </w:tr>
      <w:tr w:rsidR="00EB4AEA" w:rsidRPr="00EB4AEA" w:rsidTr="00EB4AEA">
        <w:tc>
          <w:tcPr>
            <w:tcW w:w="5089" w:type="dxa"/>
          </w:tcPr>
          <w:p w:rsidR="00EB4AEA" w:rsidRPr="00EB4AEA" w:rsidRDefault="00EB4AEA" w:rsidP="00A07C07">
            <w:pPr>
              <w:rPr>
                <w:b/>
              </w:rPr>
            </w:pPr>
            <w:r w:rsidRPr="00EB4AEA">
              <w:rPr>
                <w:b/>
              </w:rPr>
              <w:t>Friday, October 30</w:t>
            </w:r>
          </w:p>
        </w:tc>
        <w:tc>
          <w:tcPr>
            <w:tcW w:w="4487" w:type="dxa"/>
          </w:tcPr>
          <w:p w:rsidR="00EB4AEA" w:rsidRPr="00EB4AEA" w:rsidRDefault="00EB4AEA" w:rsidP="00A07C07">
            <w:pPr>
              <w:rPr>
                <w:b/>
              </w:rPr>
            </w:pPr>
          </w:p>
        </w:tc>
      </w:tr>
      <w:tr w:rsidR="00EB4AEA" w:rsidRPr="00EB4AEA" w:rsidTr="00EB4AEA">
        <w:tc>
          <w:tcPr>
            <w:tcW w:w="5089" w:type="dxa"/>
          </w:tcPr>
          <w:p w:rsidR="00EB4AEA" w:rsidRPr="00EB4AEA" w:rsidRDefault="00EB4AEA" w:rsidP="00A07C07">
            <w:r w:rsidRPr="00EB4AEA">
              <w:t>8:00 – 8:30 Coffee and pastries. Poster display ongoing all day. Art exhibit ongoing all day</w:t>
            </w:r>
          </w:p>
        </w:tc>
        <w:tc>
          <w:tcPr>
            <w:tcW w:w="4487" w:type="dxa"/>
          </w:tcPr>
          <w:p w:rsidR="00EB4AEA" w:rsidRPr="00EB4AEA" w:rsidRDefault="00EB4AEA" w:rsidP="00A07C07">
            <w:r>
              <w:t>Millet Hall Atrium, Wright State University</w:t>
            </w:r>
          </w:p>
        </w:tc>
        <w:bookmarkStart w:id="0" w:name="_GoBack"/>
        <w:bookmarkEnd w:id="0"/>
      </w:tr>
      <w:tr w:rsidR="00EB4AEA" w:rsidRPr="00EB4AEA" w:rsidTr="00EB4AEA">
        <w:tc>
          <w:tcPr>
            <w:tcW w:w="5089" w:type="dxa"/>
          </w:tcPr>
          <w:p w:rsidR="00EB4AEA" w:rsidRPr="00EB4AEA" w:rsidRDefault="00EB4AEA" w:rsidP="007707C3">
            <w:r w:rsidRPr="00EB4AEA">
              <w:t xml:space="preserve">8:30-10:00 </w:t>
            </w:r>
            <w:r w:rsidR="007707C3">
              <w:t>Panel talks. Groups of three scholars giving twenty-minute talks each.</w:t>
            </w:r>
          </w:p>
        </w:tc>
        <w:tc>
          <w:tcPr>
            <w:tcW w:w="4487" w:type="dxa"/>
          </w:tcPr>
          <w:p w:rsidR="00EB4AEA" w:rsidRPr="00EB4AEA" w:rsidRDefault="00EB4AEA" w:rsidP="00A07C07">
            <w:r w:rsidRPr="00EB4AEA">
              <w:t>Creative Arts Center</w:t>
            </w:r>
            <w:r>
              <w:t>, Wright State University</w:t>
            </w:r>
          </w:p>
        </w:tc>
      </w:tr>
      <w:tr w:rsidR="00EB4AEA" w:rsidRPr="00EB4AEA" w:rsidTr="00EB4AEA">
        <w:tc>
          <w:tcPr>
            <w:tcW w:w="5089" w:type="dxa"/>
          </w:tcPr>
          <w:p w:rsidR="00EB4AEA" w:rsidRPr="00EB4AEA" w:rsidRDefault="00EB4AEA" w:rsidP="005D2755">
            <w:r w:rsidRPr="00EB4AEA">
              <w:t xml:space="preserve">10:30-12:00 </w:t>
            </w:r>
            <w:r w:rsidR="007707C3">
              <w:t xml:space="preserve">Panel </w:t>
            </w:r>
            <w:r w:rsidR="005D2755">
              <w:t>talk: Pedagogy and the Dayton Literary Peace Prize</w:t>
            </w:r>
            <w:r w:rsidR="007707C3">
              <w:t>.</w:t>
            </w:r>
            <w:r w:rsidR="005D2755">
              <w:t xml:space="preserve"> 3-4 panelists talking about the ways that Dayton area instructors have used the DLPP in their teaching.</w:t>
            </w:r>
          </w:p>
        </w:tc>
        <w:tc>
          <w:tcPr>
            <w:tcW w:w="4487" w:type="dxa"/>
          </w:tcPr>
          <w:p w:rsidR="00EB4AEA" w:rsidRPr="00EB4AEA" w:rsidRDefault="00EB4AEA" w:rsidP="002445AD">
            <w:r w:rsidRPr="00EB4AEA">
              <w:t>Creative Arts Center</w:t>
            </w:r>
            <w:r>
              <w:t>, Wright State University</w:t>
            </w:r>
          </w:p>
        </w:tc>
      </w:tr>
      <w:tr w:rsidR="00EB4AEA" w:rsidRPr="00EB4AEA" w:rsidTr="007707C3">
        <w:tc>
          <w:tcPr>
            <w:tcW w:w="5089" w:type="dxa"/>
            <w:tcBorders>
              <w:bottom w:val="single" w:sz="4" w:space="0" w:color="auto"/>
            </w:tcBorders>
          </w:tcPr>
          <w:p w:rsidR="00EB4AEA" w:rsidRPr="003B1A00" w:rsidRDefault="00EB4AEA" w:rsidP="00A07C07">
            <w:r w:rsidRPr="003B1A00">
              <w:t>12:00-1:30 Lunch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EB4AEA" w:rsidRPr="00EB4AEA" w:rsidRDefault="00EB4AEA" w:rsidP="002445AD">
            <w:r w:rsidRPr="003B1A00">
              <w:t>Millet Hall Atrium, Wright State University</w:t>
            </w:r>
          </w:p>
        </w:tc>
      </w:tr>
      <w:tr w:rsidR="00EB4AEA" w:rsidRPr="00EB4AEA" w:rsidTr="007707C3">
        <w:tc>
          <w:tcPr>
            <w:tcW w:w="5089" w:type="dxa"/>
            <w:shd w:val="clear" w:color="auto" w:fill="C6D9F1" w:themeFill="text2" w:themeFillTint="33"/>
          </w:tcPr>
          <w:p w:rsidR="007707C3" w:rsidRPr="000A2D55" w:rsidRDefault="00EB4AEA" w:rsidP="007707C3">
            <w:r w:rsidRPr="00EB4AEA">
              <w:t xml:space="preserve">1:30-2:30 Speaker: </w:t>
            </w:r>
            <w:r w:rsidR="000A2D55">
              <w:t xml:space="preserve">Timothy </w:t>
            </w:r>
            <w:proofErr w:type="spellStart"/>
            <w:r w:rsidR="000A2D55">
              <w:t>Melley</w:t>
            </w:r>
            <w:proofErr w:type="spellEnd"/>
            <w:r w:rsidR="000A2D55">
              <w:t>,</w:t>
            </w:r>
            <w:r w:rsidR="007707C3">
              <w:t xml:space="preserve"> </w:t>
            </w:r>
            <w:r w:rsidR="007707C3" w:rsidRPr="007707C3">
              <w:t xml:space="preserve">author of </w:t>
            </w:r>
            <w:r w:rsidR="000A2D55" w:rsidRPr="000A2D55">
              <w:rPr>
                <w:i/>
                <w:iCs/>
              </w:rPr>
              <w:t xml:space="preserve">The Covert Sphere: Secrecy, Fiction, and the National Security State. </w:t>
            </w:r>
            <w:r w:rsidR="000A2D55">
              <w:rPr>
                <w:iCs/>
              </w:rPr>
              <w:t>(2012)</w:t>
            </w:r>
          </w:p>
          <w:p w:rsidR="00EB4AEA" w:rsidRDefault="00EB4AEA" w:rsidP="00A07C07"/>
          <w:p w:rsidR="00EB4AEA" w:rsidRDefault="00EB4AEA" w:rsidP="00A07C07">
            <w:r>
              <w:t>Open to Public</w:t>
            </w:r>
          </w:p>
          <w:p w:rsidR="007707C3" w:rsidRPr="00EB4AEA" w:rsidRDefault="007707C3" w:rsidP="00A07C07"/>
        </w:tc>
        <w:tc>
          <w:tcPr>
            <w:tcW w:w="4487" w:type="dxa"/>
            <w:shd w:val="clear" w:color="auto" w:fill="C6D9F1" w:themeFill="text2" w:themeFillTint="33"/>
          </w:tcPr>
          <w:p w:rsidR="00EB4AEA" w:rsidRPr="00EB4AEA" w:rsidRDefault="00EB4AEA" w:rsidP="00A07C07">
            <w:r>
              <w:t>Benjamin and Marian Schuster Hall, Creative Arts Center, Wright State University</w:t>
            </w:r>
          </w:p>
        </w:tc>
      </w:tr>
      <w:tr w:rsidR="00EB4AEA" w:rsidRPr="00EB4AEA" w:rsidTr="007707C3">
        <w:tc>
          <w:tcPr>
            <w:tcW w:w="508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B4AEA" w:rsidRDefault="00EB4AEA" w:rsidP="00A07C07">
            <w:r w:rsidRPr="00EB4AEA">
              <w:t xml:space="preserve">2:30-3:30 Speaker: Claire </w:t>
            </w:r>
            <w:proofErr w:type="spellStart"/>
            <w:r w:rsidRPr="00EB4AEA">
              <w:t>Culleton</w:t>
            </w:r>
            <w:proofErr w:type="spellEnd"/>
            <w:r w:rsidR="007707C3">
              <w:t xml:space="preserve"> </w:t>
            </w:r>
            <w:r w:rsidR="007707C3" w:rsidRPr="007707C3">
              <w:t xml:space="preserve">(Kent State University), author of </w:t>
            </w:r>
            <w:r w:rsidR="007707C3" w:rsidRPr="007707C3">
              <w:rPr>
                <w:i/>
                <w:iCs/>
              </w:rPr>
              <w:t>Joyce and the G-Men: J. Edgar Hoover's Manipulation of Modernism.</w:t>
            </w:r>
          </w:p>
          <w:p w:rsidR="007707C3" w:rsidRDefault="007707C3" w:rsidP="00A07C07"/>
          <w:p w:rsidR="00EB4AEA" w:rsidRDefault="00EB4AEA" w:rsidP="00A07C07">
            <w:r>
              <w:t>Open to Public</w:t>
            </w:r>
          </w:p>
          <w:p w:rsidR="007707C3" w:rsidRPr="00EB4AEA" w:rsidRDefault="007707C3" w:rsidP="00A07C07"/>
        </w:tc>
        <w:tc>
          <w:tcPr>
            <w:tcW w:w="448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B4AEA" w:rsidRPr="00EB4AEA" w:rsidRDefault="00EB4AEA" w:rsidP="00A07C07">
            <w:r>
              <w:t>Benjamin and Marian Schuster Hall, Creative Arts Center, Wright State University</w:t>
            </w:r>
          </w:p>
        </w:tc>
      </w:tr>
      <w:tr w:rsidR="00EB4AEA" w:rsidRPr="00EB4AEA" w:rsidTr="007707C3">
        <w:tc>
          <w:tcPr>
            <w:tcW w:w="508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B4AEA" w:rsidRDefault="00EB4AEA" w:rsidP="00A07C07">
            <w:r w:rsidRPr="00EB4AEA">
              <w:t xml:space="preserve">3:30-5:00 Gallery Panel on </w:t>
            </w:r>
            <w:r w:rsidRPr="00EB4AEA">
              <w:rPr>
                <w:i/>
              </w:rPr>
              <w:t>The Art of Conflict</w:t>
            </w:r>
            <w:r w:rsidR="007707C3">
              <w:t>. Innovative art exhibit featuring a range of emerging photography and video artists.</w:t>
            </w:r>
          </w:p>
          <w:p w:rsidR="007707C3" w:rsidRPr="007707C3" w:rsidRDefault="007707C3" w:rsidP="00A07C07"/>
          <w:p w:rsidR="00EB4AEA" w:rsidRDefault="00EB4AEA" w:rsidP="00A07C07">
            <w:r>
              <w:t>Open to Public</w:t>
            </w:r>
          </w:p>
          <w:p w:rsidR="007707C3" w:rsidRPr="00EB4AEA" w:rsidRDefault="007707C3" w:rsidP="00A07C07">
            <w:pPr>
              <w:rPr>
                <w:i/>
              </w:rPr>
            </w:pPr>
          </w:p>
        </w:tc>
        <w:tc>
          <w:tcPr>
            <w:tcW w:w="448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B4AEA" w:rsidRPr="00EB4AEA" w:rsidRDefault="00EB4AEA" w:rsidP="00A07C07">
            <w:r>
              <w:t>Benjamin and Marian Schuster Hall, Creative Arts Center, Wright State University</w:t>
            </w:r>
          </w:p>
        </w:tc>
      </w:tr>
      <w:tr w:rsidR="00EB4AEA" w:rsidRPr="00EB4AEA" w:rsidTr="007707C3">
        <w:tc>
          <w:tcPr>
            <w:tcW w:w="5089" w:type="dxa"/>
            <w:shd w:val="clear" w:color="auto" w:fill="C6D9F1" w:themeFill="text2" w:themeFillTint="33"/>
          </w:tcPr>
          <w:p w:rsidR="00EB4AEA" w:rsidRDefault="00EB4AEA" w:rsidP="00A07C07">
            <w:r w:rsidRPr="00EB4AEA">
              <w:t>5:00-6:00 Speaker: John Beckman</w:t>
            </w:r>
            <w:r w:rsidR="007707C3">
              <w:t xml:space="preserve"> </w:t>
            </w:r>
            <w:r w:rsidR="007707C3" w:rsidRPr="007707C3">
              <w:t xml:space="preserve">(United States Naval Academy), author of </w:t>
            </w:r>
            <w:r w:rsidR="007707C3" w:rsidRPr="007707C3">
              <w:rPr>
                <w:i/>
                <w:iCs/>
              </w:rPr>
              <w:t xml:space="preserve">American Fun: Four Centuries of Joyous Revolt </w:t>
            </w:r>
            <w:r w:rsidR="007707C3" w:rsidRPr="007707C3">
              <w:t>(2014).</w:t>
            </w:r>
          </w:p>
          <w:p w:rsidR="00EB4AEA" w:rsidRPr="00EB4AEA" w:rsidRDefault="00EB4AEA" w:rsidP="00A07C07">
            <w:r>
              <w:t>Open to Public</w:t>
            </w:r>
          </w:p>
        </w:tc>
        <w:tc>
          <w:tcPr>
            <w:tcW w:w="4487" w:type="dxa"/>
            <w:shd w:val="clear" w:color="auto" w:fill="C6D9F1" w:themeFill="text2" w:themeFillTint="33"/>
          </w:tcPr>
          <w:p w:rsidR="00EB4AEA" w:rsidRPr="00EB4AEA" w:rsidRDefault="00EB4AEA" w:rsidP="00A07C07"/>
        </w:tc>
      </w:tr>
      <w:tr w:rsidR="00EB4AEA" w:rsidRPr="00EB4AEA" w:rsidTr="007707C3">
        <w:tc>
          <w:tcPr>
            <w:tcW w:w="5089" w:type="dxa"/>
            <w:tcBorders>
              <w:bottom w:val="single" w:sz="4" w:space="0" w:color="auto"/>
            </w:tcBorders>
          </w:tcPr>
          <w:p w:rsidR="00EB4AEA" w:rsidRPr="00EB4AEA" w:rsidRDefault="00EB4AEA" w:rsidP="00A07C07">
            <w:r w:rsidRPr="00EB4AEA">
              <w:t>6:00-8:00 Dinner (not provided)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EB4AEA" w:rsidRPr="00EB4AEA" w:rsidRDefault="00EB4AEA" w:rsidP="00A07C07"/>
        </w:tc>
      </w:tr>
      <w:tr w:rsidR="00EB4AEA" w:rsidRPr="00EB4AEA" w:rsidTr="007707C3">
        <w:tc>
          <w:tcPr>
            <w:tcW w:w="5089" w:type="dxa"/>
            <w:shd w:val="clear" w:color="auto" w:fill="C6D9F1" w:themeFill="text2" w:themeFillTint="33"/>
          </w:tcPr>
          <w:p w:rsidR="00EB4AEA" w:rsidRDefault="00EB4AEA" w:rsidP="00A07C07">
            <w:r w:rsidRPr="00EB4AEA">
              <w:t>8:00-9:00 Theatrical performance</w:t>
            </w:r>
          </w:p>
          <w:p w:rsidR="00EB4AEA" w:rsidRPr="00EB4AEA" w:rsidRDefault="00EB4AEA" w:rsidP="00A07C07">
            <w:r>
              <w:t>Open to Public</w:t>
            </w:r>
          </w:p>
        </w:tc>
        <w:tc>
          <w:tcPr>
            <w:tcW w:w="4487" w:type="dxa"/>
            <w:shd w:val="clear" w:color="auto" w:fill="C6D9F1" w:themeFill="text2" w:themeFillTint="33"/>
          </w:tcPr>
          <w:p w:rsidR="00EB4AEA" w:rsidRPr="00EB4AEA" w:rsidRDefault="00EB4AEA" w:rsidP="00A07C07">
            <w:r>
              <w:t>Benjamin and Marian Schuster Hall, Creative Arts Center, Wright State University</w:t>
            </w:r>
          </w:p>
        </w:tc>
      </w:tr>
      <w:tr w:rsidR="00EB4AEA" w:rsidRPr="00EB4AEA" w:rsidTr="00EB4AEA">
        <w:tc>
          <w:tcPr>
            <w:tcW w:w="5089" w:type="dxa"/>
          </w:tcPr>
          <w:p w:rsidR="00EB4AEA" w:rsidRPr="00EB4AEA" w:rsidRDefault="00EB4AEA" w:rsidP="00A07C07"/>
        </w:tc>
        <w:tc>
          <w:tcPr>
            <w:tcW w:w="4487" w:type="dxa"/>
          </w:tcPr>
          <w:p w:rsidR="00EB4AEA" w:rsidRPr="00EB4AEA" w:rsidRDefault="00EB4AEA" w:rsidP="00A07C07"/>
        </w:tc>
      </w:tr>
      <w:tr w:rsidR="00EB4AEA" w:rsidRPr="00EB4AEA" w:rsidTr="00EB4AEA">
        <w:tc>
          <w:tcPr>
            <w:tcW w:w="5089" w:type="dxa"/>
          </w:tcPr>
          <w:p w:rsidR="00EB4AEA" w:rsidRPr="00EB4AEA" w:rsidRDefault="00EB4AEA" w:rsidP="00A07C07">
            <w:pPr>
              <w:rPr>
                <w:b/>
              </w:rPr>
            </w:pPr>
            <w:r w:rsidRPr="00EB4AEA">
              <w:rPr>
                <w:b/>
              </w:rPr>
              <w:t>Saturday, October 31</w:t>
            </w:r>
          </w:p>
        </w:tc>
        <w:tc>
          <w:tcPr>
            <w:tcW w:w="4487" w:type="dxa"/>
          </w:tcPr>
          <w:p w:rsidR="00EB4AEA" w:rsidRPr="00EB4AEA" w:rsidRDefault="00EB4AEA" w:rsidP="00A07C07">
            <w:pPr>
              <w:rPr>
                <w:b/>
              </w:rPr>
            </w:pPr>
          </w:p>
        </w:tc>
      </w:tr>
      <w:tr w:rsidR="00EB4AEA" w:rsidRPr="00EB4AEA" w:rsidTr="00EB4AEA">
        <w:tc>
          <w:tcPr>
            <w:tcW w:w="5089" w:type="dxa"/>
          </w:tcPr>
          <w:p w:rsidR="00EB4AEA" w:rsidRPr="00EB4AEA" w:rsidRDefault="00EB4AEA" w:rsidP="00A07C07">
            <w:r w:rsidRPr="00EB4AEA">
              <w:t>8:00–8:30 Coffee and pastries. Poster display ongoing all day. Art exhibit ongoing all day</w:t>
            </w:r>
          </w:p>
        </w:tc>
        <w:tc>
          <w:tcPr>
            <w:tcW w:w="4487" w:type="dxa"/>
          </w:tcPr>
          <w:p w:rsidR="00EB4AEA" w:rsidRPr="00EB4AEA" w:rsidRDefault="00EB4AEA" w:rsidP="00A07C07">
            <w:r>
              <w:t>Millet Hall Atrium, Wright State University</w:t>
            </w:r>
          </w:p>
        </w:tc>
      </w:tr>
      <w:tr w:rsidR="00EB4AEA" w:rsidRPr="00EB4AEA" w:rsidTr="00EB4AEA">
        <w:tc>
          <w:tcPr>
            <w:tcW w:w="5089" w:type="dxa"/>
          </w:tcPr>
          <w:p w:rsidR="00EB4AEA" w:rsidRPr="00EB4AEA" w:rsidRDefault="00EB4AEA" w:rsidP="00A07C07">
            <w:r w:rsidRPr="00EB4AEA">
              <w:t xml:space="preserve">8:30-10:00 </w:t>
            </w:r>
            <w:r w:rsidR="007707C3">
              <w:t xml:space="preserve">Panel talks. Groups of three scholars giving </w:t>
            </w:r>
            <w:r w:rsidR="007707C3">
              <w:lastRenderedPageBreak/>
              <w:t>twenty-minute talks each.</w:t>
            </w:r>
          </w:p>
        </w:tc>
        <w:tc>
          <w:tcPr>
            <w:tcW w:w="4487" w:type="dxa"/>
          </w:tcPr>
          <w:p w:rsidR="00EB4AEA" w:rsidRDefault="00EB4AEA" w:rsidP="00EB4AEA">
            <w:r>
              <w:lastRenderedPageBreak/>
              <w:t>Creative Arts Center, Wright State University</w:t>
            </w:r>
          </w:p>
          <w:p w:rsidR="00EB4AEA" w:rsidRPr="00EB4AEA" w:rsidRDefault="00EB4AEA" w:rsidP="00A07C07"/>
        </w:tc>
      </w:tr>
      <w:tr w:rsidR="00EB4AEA" w:rsidRPr="00EB4AEA" w:rsidTr="00EB4AEA">
        <w:tc>
          <w:tcPr>
            <w:tcW w:w="5089" w:type="dxa"/>
          </w:tcPr>
          <w:p w:rsidR="00EB4AEA" w:rsidRPr="00EB4AEA" w:rsidRDefault="00EB4AEA" w:rsidP="00A07C07">
            <w:r w:rsidRPr="00EB4AEA">
              <w:lastRenderedPageBreak/>
              <w:t xml:space="preserve">10:30-12:00 </w:t>
            </w:r>
            <w:r w:rsidR="007707C3">
              <w:t>Panel talks. Groups of three scholars giving twenty-minute talks each.</w:t>
            </w:r>
          </w:p>
        </w:tc>
        <w:tc>
          <w:tcPr>
            <w:tcW w:w="4487" w:type="dxa"/>
          </w:tcPr>
          <w:p w:rsidR="00EB4AEA" w:rsidRDefault="00EB4AEA" w:rsidP="00EB4AEA">
            <w:r>
              <w:t>Creative Arts Center, Wright State University</w:t>
            </w:r>
          </w:p>
          <w:p w:rsidR="00EB4AEA" w:rsidRPr="00EB4AEA" w:rsidRDefault="00EB4AEA" w:rsidP="00A07C07"/>
        </w:tc>
      </w:tr>
      <w:tr w:rsidR="00EB4AEA" w:rsidRPr="00EB4AEA" w:rsidTr="007707C3">
        <w:tc>
          <w:tcPr>
            <w:tcW w:w="5089" w:type="dxa"/>
            <w:tcBorders>
              <w:bottom w:val="single" w:sz="4" w:space="0" w:color="auto"/>
            </w:tcBorders>
          </w:tcPr>
          <w:p w:rsidR="00EB4AEA" w:rsidRPr="00EB4AEA" w:rsidRDefault="00EB4AEA" w:rsidP="00A07C07">
            <w:r w:rsidRPr="007707C3">
              <w:t>12:00-1:30 Lunch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EB4AEA" w:rsidRPr="00EB4AEA" w:rsidRDefault="00EB4AEA" w:rsidP="00A07C07"/>
        </w:tc>
      </w:tr>
      <w:tr w:rsidR="00EB4AEA" w:rsidRPr="00EB4AEA" w:rsidTr="007707C3">
        <w:tc>
          <w:tcPr>
            <w:tcW w:w="508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A2D55" w:rsidRDefault="00EB4AEA" w:rsidP="000A2D55">
            <w:r w:rsidRPr="00EB4AEA">
              <w:t xml:space="preserve">1:30-2:30 </w:t>
            </w:r>
            <w:r w:rsidR="000A2D55" w:rsidRPr="00EB4AEA">
              <w:t xml:space="preserve">Speaker: </w:t>
            </w:r>
            <w:r w:rsidR="000A2D55">
              <w:t>Fiction winner TBD</w:t>
            </w:r>
          </w:p>
          <w:p w:rsidR="007707C3" w:rsidRDefault="007707C3" w:rsidP="00A07C07"/>
          <w:p w:rsidR="00EB4AEA" w:rsidRDefault="00EB4AEA" w:rsidP="00A07C07">
            <w:r>
              <w:t>Open to Public</w:t>
            </w:r>
          </w:p>
          <w:p w:rsidR="007707C3" w:rsidRPr="00EB4AEA" w:rsidRDefault="007707C3" w:rsidP="00A07C07"/>
        </w:tc>
        <w:tc>
          <w:tcPr>
            <w:tcW w:w="448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B4AEA" w:rsidRPr="00EB4AEA" w:rsidRDefault="00EB4AEA" w:rsidP="00A07C07">
            <w:r>
              <w:t>Benjamin and Marian Schuster Hall, Creative Arts Center, Wright State University</w:t>
            </w:r>
          </w:p>
        </w:tc>
      </w:tr>
      <w:tr w:rsidR="00EB4AEA" w:rsidRPr="00EB4AEA" w:rsidTr="007707C3">
        <w:tc>
          <w:tcPr>
            <w:tcW w:w="5089" w:type="dxa"/>
            <w:shd w:val="clear" w:color="auto" w:fill="C6D9F1" w:themeFill="text2" w:themeFillTint="33"/>
          </w:tcPr>
          <w:p w:rsidR="00EB4AEA" w:rsidRDefault="00EB4AEA" w:rsidP="00A07C07">
            <w:r w:rsidRPr="00EB4AEA">
              <w:t xml:space="preserve">2:30-3:30 Speaker: </w:t>
            </w:r>
            <w:r w:rsidR="000A2D55">
              <w:t>Fiction winner TBD</w:t>
            </w:r>
          </w:p>
          <w:p w:rsidR="007707C3" w:rsidRDefault="007707C3" w:rsidP="00A07C07"/>
          <w:p w:rsidR="00EB4AEA" w:rsidRDefault="00EB4AEA" w:rsidP="00A07C07">
            <w:r>
              <w:t>Open to Public</w:t>
            </w:r>
          </w:p>
          <w:p w:rsidR="007707C3" w:rsidRPr="00EB4AEA" w:rsidRDefault="007707C3" w:rsidP="00A07C07"/>
        </w:tc>
        <w:tc>
          <w:tcPr>
            <w:tcW w:w="4487" w:type="dxa"/>
            <w:shd w:val="clear" w:color="auto" w:fill="C6D9F1" w:themeFill="text2" w:themeFillTint="33"/>
          </w:tcPr>
          <w:p w:rsidR="00EB4AEA" w:rsidRPr="00EB4AEA" w:rsidRDefault="00EB4AEA" w:rsidP="00A07C07">
            <w:r>
              <w:t>Benjamin and Marian Schuster Hall, Creative Arts Center, Wright State University</w:t>
            </w:r>
          </w:p>
        </w:tc>
      </w:tr>
      <w:tr w:rsidR="00EB4AEA" w:rsidTr="00EB4AEA">
        <w:tc>
          <w:tcPr>
            <w:tcW w:w="5089" w:type="dxa"/>
          </w:tcPr>
          <w:p w:rsidR="00EB4AEA" w:rsidRDefault="00EB4AEA" w:rsidP="00A07C07">
            <w:r w:rsidRPr="00EB4AEA">
              <w:t>4:00 Close.</w:t>
            </w:r>
          </w:p>
        </w:tc>
        <w:tc>
          <w:tcPr>
            <w:tcW w:w="4487" w:type="dxa"/>
          </w:tcPr>
          <w:p w:rsidR="00EB4AEA" w:rsidRPr="00EB4AEA" w:rsidRDefault="00EB4AEA" w:rsidP="00A07C07"/>
        </w:tc>
      </w:tr>
    </w:tbl>
    <w:p w:rsidR="00187E52" w:rsidRDefault="00187E52" w:rsidP="00EB4AEA"/>
    <w:sectPr w:rsidR="00187E52" w:rsidSect="00CA4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4D11"/>
    <w:rsid w:val="00006CB0"/>
    <w:rsid w:val="00095897"/>
    <w:rsid w:val="000A2D55"/>
    <w:rsid w:val="00187E52"/>
    <w:rsid w:val="00210D4B"/>
    <w:rsid w:val="00220BCE"/>
    <w:rsid w:val="00231AE8"/>
    <w:rsid w:val="00243098"/>
    <w:rsid w:val="00252241"/>
    <w:rsid w:val="00294D11"/>
    <w:rsid w:val="00380B28"/>
    <w:rsid w:val="003B1A00"/>
    <w:rsid w:val="00426633"/>
    <w:rsid w:val="004342D5"/>
    <w:rsid w:val="00450652"/>
    <w:rsid w:val="004A1D15"/>
    <w:rsid w:val="004D7E0A"/>
    <w:rsid w:val="00563E65"/>
    <w:rsid w:val="005B34A9"/>
    <w:rsid w:val="005D2755"/>
    <w:rsid w:val="007707C3"/>
    <w:rsid w:val="00797CE8"/>
    <w:rsid w:val="007B1505"/>
    <w:rsid w:val="00840A2B"/>
    <w:rsid w:val="00894AD2"/>
    <w:rsid w:val="008F1A0E"/>
    <w:rsid w:val="009B394C"/>
    <w:rsid w:val="00A93625"/>
    <w:rsid w:val="00AF5B5C"/>
    <w:rsid w:val="00B54E44"/>
    <w:rsid w:val="00BF1D62"/>
    <w:rsid w:val="00C54CF6"/>
    <w:rsid w:val="00CA4C89"/>
    <w:rsid w:val="00CC0337"/>
    <w:rsid w:val="00DB6E0A"/>
    <w:rsid w:val="00E02D66"/>
    <w:rsid w:val="00E31642"/>
    <w:rsid w:val="00E67485"/>
    <w:rsid w:val="00EA071B"/>
    <w:rsid w:val="00EA40EB"/>
    <w:rsid w:val="00EB4AEA"/>
    <w:rsid w:val="00EE0B3E"/>
    <w:rsid w:val="00F7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14140-EE33-42C4-A40A-BB24712C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B5C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C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E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</dc:creator>
  <cp:lastModifiedBy>Kayla Schaub</cp:lastModifiedBy>
  <cp:revision>3</cp:revision>
  <dcterms:created xsi:type="dcterms:W3CDTF">2015-08-10T17:31:00Z</dcterms:created>
  <dcterms:modified xsi:type="dcterms:W3CDTF">2015-08-10T17:31:00Z</dcterms:modified>
</cp:coreProperties>
</file>