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706B0" w14:textId="7D926422" w:rsidR="00C9204A" w:rsidRDefault="001E2315">
      <w:r>
        <w:t>Dear Retirees,</w:t>
      </w:r>
      <w:bookmarkStart w:id="0" w:name="_GoBack"/>
      <w:bookmarkEnd w:id="0"/>
    </w:p>
    <w:p w14:paraId="5378817A" w14:textId="77777777" w:rsidR="00C9204A" w:rsidRDefault="00C9204A">
      <w:r>
        <w:tab/>
        <w:t xml:space="preserve">I wish to share with you a delightful event my wife Sharon and I </w:t>
      </w:r>
      <w:r w:rsidR="00A60CA8">
        <w:t>enjoyed</w:t>
      </w:r>
      <w:r>
        <w:t xml:space="preserve"> today in downt</w:t>
      </w:r>
      <w:r w:rsidR="00A60CA8">
        <w:t xml:space="preserve">own Dayton. It is the </w:t>
      </w:r>
      <w:r>
        <w:t>“</w:t>
      </w:r>
      <w:r w:rsidR="00FD21A3">
        <w:rPr>
          <w:rFonts w:ascii="Adobe Garamond Pro" w:hAnsi="Adobe Garamond Pro"/>
        </w:rPr>
        <w:t>Mid-Day A</w:t>
      </w:r>
      <w:r w:rsidRPr="00FD21A3">
        <w:rPr>
          <w:rFonts w:ascii="Adobe Garamond Pro" w:hAnsi="Adobe Garamond Pro"/>
        </w:rPr>
        <w:t xml:space="preserve">rts </w:t>
      </w:r>
      <w:r w:rsidR="00FD21A3">
        <w:rPr>
          <w:rFonts w:ascii="Adobe Garamond Pro" w:hAnsi="Adobe Garamond Pro"/>
        </w:rPr>
        <w:t>C</w:t>
      </w:r>
      <w:r w:rsidRPr="00FD21A3">
        <w:rPr>
          <w:rFonts w:ascii="Adobe Garamond Pro" w:hAnsi="Adobe Garamond Pro"/>
        </w:rPr>
        <w:t>afé</w:t>
      </w:r>
      <w:r>
        <w:t>,” today featuring the DCDC – the Dayton Contemporary Dance Company.</w:t>
      </w:r>
    </w:p>
    <w:p w14:paraId="510C029B" w14:textId="387F16A8" w:rsidR="00C9204A" w:rsidRDefault="00C9204A">
      <w:r>
        <w:tab/>
        <w:t>This company was founded in 1968 by the la</w:t>
      </w:r>
      <w:r w:rsidR="00663E08">
        <w:t>te J</w:t>
      </w:r>
      <w:r w:rsidR="00CE0548">
        <w:t>eraldy</w:t>
      </w:r>
      <w:r>
        <w:t>ne Blunden and is now in its 46</w:t>
      </w:r>
      <w:r w:rsidRPr="00C9204A">
        <w:rPr>
          <w:vertAlign w:val="superscript"/>
        </w:rPr>
        <w:t>th</w:t>
      </w:r>
      <w:r>
        <w:t xml:space="preserve"> year. They performed selections from four recent works in the Schuster Perfor</w:t>
      </w:r>
      <w:r w:rsidR="00663E08">
        <w:t>ming Arts Center’s Wintergarden</w:t>
      </w:r>
      <w:r>
        <w:t>.</w:t>
      </w:r>
    </w:p>
    <w:p w14:paraId="54CCD39E" w14:textId="77777777" w:rsidR="00C9204A" w:rsidRDefault="00C9204A">
      <w:r>
        <w:tab/>
        <w:t>The cost was $15 person, but that was for a box lunch, today featuring a choice of one of eight different sandwiches, plus a small salad, a desert cake, potato chips, and a drink.</w:t>
      </w:r>
    </w:p>
    <w:p w14:paraId="50DF3009" w14:textId="77777777" w:rsidR="00C9204A" w:rsidRDefault="00C9204A">
      <w:r>
        <w:tab/>
        <w:t xml:space="preserve">The hour-long program is from noon to one o’clock, but attendees are encouraged to arrive by 11:30 am to enjoy lunch with friends or friendly-strangers. We sat with a group of singers from </w:t>
      </w:r>
      <w:r w:rsidR="00A60CA8">
        <w:t>“</w:t>
      </w:r>
      <w:r>
        <w:t>Musica</w:t>
      </w:r>
      <w:r w:rsidR="00A60CA8">
        <w:t>”</w:t>
      </w:r>
      <w:r>
        <w:t xml:space="preserve"> who will perform here next month.</w:t>
      </w:r>
    </w:p>
    <w:p w14:paraId="1D42A8BB" w14:textId="33D7C87B" w:rsidR="00C9204A" w:rsidRDefault="00C9204A">
      <w:r>
        <w:tab/>
        <w:t>I bought my tickets online only this morning. I printed a receipt but my name was on t</w:t>
      </w:r>
      <w:r w:rsidR="00663E08">
        <w:t>he official list when I arrived and the box lunch was ready to pick up.</w:t>
      </w:r>
    </w:p>
    <w:p w14:paraId="214FD125" w14:textId="7832E73A" w:rsidR="00C9204A" w:rsidRDefault="00C9204A">
      <w:r>
        <w:tab/>
        <w:t>Finding the proper website was made very easy by going to our Retirees website [www.wright.edu/retirees-association]. Once there, cho</w:t>
      </w:r>
      <w:r w:rsidR="00663E08">
        <w:t>o</w:t>
      </w:r>
      <w:r>
        <w:t>se Resources, Community, Ticket Center Stage, and April 18. There you will see information about Musica, Dayton’s Chamber Chorale and you can purchase your tickets.</w:t>
      </w:r>
    </w:p>
    <w:p w14:paraId="0E174FA9" w14:textId="794509CA" w:rsidR="00FD21A3" w:rsidRDefault="00FD21A3">
      <w:r>
        <w:tab/>
        <w:t>Today’s program by DCDC was truly outstanding. The dancers are professionals who have come to Dayton from aro</w:t>
      </w:r>
      <w:r w:rsidR="00663E08">
        <w:t xml:space="preserve">und the United States, and one from </w:t>
      </w:r>
      <w:r>
        <w:t xml:space="preserve">the Virgin Islands. Only one </w:t>
      </w:r>
      <w:r w:rsidR="00A60CA8">
        <w:t>dancer</w:t>
      </w:r>
      <w:r>
        <w:t xml:space="preserve"> was a Dayton native and she from Centerville.</w:t>
      </w:r>
      <w:r w:rsidR="00663E08">
        <w:t xml:space="preserve"> DCDC founder J</w:t>
      </w:r>
      <w:r w:rsidR="00A60CA8">
        <w:t>eraldyne Blunden taught dance classes at Wright State in the late 1960’s, and I had the privilege of serving on her board of directors.</w:t>
      </w:r>
    </w:p>
    <w:p w14:paraId="2F57CA5B" w14:textId="18D5F2E7" w:rsidR="00C9204A" w:rsidRDefault="00C9204A">
      <w:r>
        <w:tab/>
        <w:t xml:space="preserve">If you are not familiar with this delightful </w:t>
      </w:r>
      <w:r w:rsidR="00663E08">
        <w:t xml:space="preserve">Mid-Day Arts Café </w:t>
      </w:r>
      <w:r>
        <w:t>series, here is the total program for 2014-2015.</w:t>
      </w:r>
      <w:r w:rsidR="00FD21A3">
        <w:t xml:space="preserve"> Two events remain for this season.</w:t>
      </w:r>
    </w:p>
    <w:p w14:paraId="689584D0" w14:textId="60FC2620" w:rsidR="00663E08" w:rsidRDefault="00663E08">
      <w:r>
        <w:tab/>
        <w:t>Join us, won’t you?</w:t>
      </w:r>
    </w:p>
    <w:p w14:paraId="77ADC8C5" w14:textId="77777777" w:rsidR="00663E08" w:rsidRDefault="00663E08"/>
    <w:p w14:paraId="4B151846" w14:textId="79F6A31C" w:rsidR="00663E08" w:rsidRPr="00663E08" w:rsidRDefault="00663E08">
      <w:pPr>
        <w:rPr>
          <w:b/>
        </w:rPr>
      </w:pPr>
      <w:r w:rsidRPr="00663E08">
        <w:rPr>
          <w:b/>
        </w:rPr>
        <w:t>Abe</w:t>
      </w:r>
      <w:r>
        <w:rPr>
          <w:b/>
        </w:rPr>
        <w:t xml:space="preserve"> Bassett</w:t>
      </w:r>
    </w:p>
    <w:p w14:paraId="55FAD53B" w14:textId="77777777" w:rsidR="00C9204A" w:rsidRDefault="00C9204A"/>
    <w:p w14:paraId="12D31FEA" w14:textId="444F7D81" w:rsidR="00C9204A" w:rsidRDefault="00C9204A">
      <w:pPr>
        <w:rPr>
          <w:rStyle w:val="smalltexta"/>
          <w:rFonts w:eastAsia="Times New Roman" w:cs="Times New Roman"/>
        </w:rPr>
      </w:pPr>
      <w:r>
        <w:rPr>
          <w:rStyle w:val="Strong"/>
          <w:rFonts w:eastAsia="Times New Roman" w:cs="Times New Roman"/>
        </w:rPr>
        <w:t>Performances</w:t>
      </w:r>
      <w:r w:rsidR="00663E08">
        <w:rPr>
          <w:rStyle w:val="Strong"/>
          <w:rFonts w:eastAsia="Times New Roman" w:cs="Times New Roman"/>
        </w:rPr>
        <w:t xml:space="preserve"> of the Mid-Day Arts Cafe</w:t>
      </w:r>
      <w:r>
        <w:rPr>
          <w:rStyle w:val="Strong"/>
          <w:rFonts w:eastAsia="Times New Roman" w:cs="Times New Roman"/>
        </w:rPr>
        <w:t>:</w:t>
      </w:r>
      <w:r>
        <w:rPr>
          <w:rFonts w:eastAsia="Times New Roman" w:cs="Times New Roman"/>
          <w:b/>
          <w:bCs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Victoria Theatre Association Season Opener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September 9, 2014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Dayton Performing Arts Alliance: Dayton Philharmonic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October 14, 2014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Dayton Performing Arts Alliance: Dayton Ballet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 November 18, 2014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Wintergarden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The Muse Machine: Annual Musical Preview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December 9, 2014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The Zoot Theatre Company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January 13, 2015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lastRenderedPageBreak/>
        <w:t>     </w:t>
      </w:r>
      <w:r>
        <w:rPr>
          <w:rStyle w:val="smalltexta"/>
          <w:rFonts w:eastAsia="Times New Roman" w:cs="Times New Roman"/>
          <w:u w:val="single"/>
        </w:rPr>
        <w:t>Dayton Performing Arts Alliance: Dayton Opera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February 24, 2015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</w:t>
      </w:r>
      <w:r>
        <w:rPr>
          <w:rStyle w:val="smalltexta"/>
          <w:rFonts w:eastAsia="Times New Roman" w:cs="Times New Roman"/>
          <w:u w:val="single"/>
        </w:rPr>
        <w:t>Dayton Contemporary Dance Company</w:t>
      </w:r>
      <w:r>
        <w:rPr>
          <w:rFonts w:eastAsia="Times New Roman" w:cs="Times New Roman"/>
          <w:u w:val="single"/>
        </w:rPr>
        <w:br/>
      </w:r>
      <w:r>
        <w:rPr>
          <w:rStyle w:val="smalltexta"/>
          <w:rFonts w:eastAsia="Times New Roman" w:cs="Times New Roman"/>
        </w:rPr>
        <w:t>          - Tuesday, March 10, 2015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Wintergarden - Schuster Center</w:t>
      </w:r>
      <w:r>
        <w:rPr>
          <w:rFonts w:eastAsia="Times New Roman" w:cs="Times New Roman"/>
        </w:rPr>
        <w:br/>
      </w:r>
      <w:r w:rsidRPr="00FD21A3">
        <w:rPr>
          <w:rStyle w:val="smalltexta"/>
          <w:rFonts w:eastAsia="Times New Roman" w:cs="Times New Roman"/>
          <w:b/>
        </w:rPr>
        <w:t>     </w:t>
      </w:r>
      <w:r w:rsidRPr="00FD21A3">
        <w:rPr>
          <w:rStyle w:val="smalltexta"/>
          <w:rFonts w:eastAsia="Times New Roman" w:cs="Times New Roman"/>
          <w:b/>
          <w:u w:val="single"/>
        </w:rPr>
        <w:t>Musica - Dayton's Chamber Choir</w:t>
      </w:r>
      <w:r w:rsidRPr="00FD21A3">
        <w:rPr>
          <w:rStyle w:val="smalltexta"/>
          <w:rFonts w:eastAsia="Times New Roman" w:cs="Times New Roman"/>
          <w:b/>
        </w:rPr>
        <w:t> 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 - Tuesday, April 21, 2015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  <w:r>
        <w:rPr>
          <w:rFonts w:eastAsia="Times New Roman" w:cs="Times New Roman"/>
        </w:rPr>
        <w:br/>
      </w:r>
      <w:r w:rsidRPr="00FD21A3">
        <w:rPr>
          <w:rStyle w:val="smalltexta"/>
          <w:rFonts w:eastAsia="Times New Roman" w:cs="Times New Roman"/>
          <w:b/>
        </w:rPr>
        <w:t>     </w:t>
      </w:r>
      <w:r w:rsidRPr="00FD21A3">
        <w:rPr>
          <w:rStyle w:val="smalltexta"/>
          <w:rFonts w:eastAsia="Times New Roman" w:cs="Times New Roman"/>
          <w:b/>
          <w:u w:val="single"/>
        </w:rPr>
        <w:t>The Human Race Theatre Company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 - Tuesday, May 19, 2015 at 12:00pm (Sign-In at 11:30am)</w:t>
      </w:r>
      <w:r>
        <w:rPr>
          <w:rFonts w:eastAsia="Times New Roman" w:cs="Times New Roman"/>
        </w:rPr>
        <w:br/>
      </w:r>
      <w:r>
        <w:rPr>
          <w:rStyle w:val="smalltexta"/>
          <w:rFonts w:eastAsia="Times New Roman" w:cs="Times New Roman"/>
        </w:rPr>
        <w:t>            Mathile Theatre - Schuster Center</w:t>
      </w:r>
    </w:p>
    <w:p w14:paraId="62D44C8D" w14:textId="77777777" w:rsidR="00663E08" w:rsidRDefault="00663E08">
      <w:pPr>
        <w:rPr>
          <w:rStyle w:val="smalltexta"/>
          <w:rFonts w:eastAsia="Times New Roman" w:cs="Times New Roman"/>
        </w:rPr>
      </w:pPr>
    </w:p>
    <w:p w14:paraId="487C0190" w14:textId="77777777" w:rsidR="00C9204A" w:rsidRDefault="00C9204A"/>
    <w:sectPr w:rsidR="00C9204A" w:rsidSect="00532B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SemiBold">
    <w:panose1 w:val="02020702070400020203"/>
    <w:charset w:val="00"/>
    <w:family w:val="auto"/>
    <w:pitch w:val="variable"/>
    <w:sig w:usb0="80000067" w:usb1="00000040" w:usb2="00000000" w:usb3="00000000" w:csb0="0000019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4A"/>
    <w:rsid w:val="001E2315"/>
    <w:rsid w:val="003140EB"/>
    <w:rsid w:val="00532B1D"/>
    <w:rsid w:val="00663E08"/>
    <w:rsid w:val="00A60CA8"/>
    <w:rsid w:val="00C9204A"/>
    <w:rsid w:val="00CE0548"/>
    <w:rsid w:val="00F2142D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64B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142D"/>
    <w:pPr>
      <w:keepNext/>
      <w:keepLines/>
      <w:tabs>
        <w:tab w:val="left" w:pos="432"/>
      </w:tabs>
      <w:spacing w:before="240"/>
      <w:jc w:val="center"/>
      <w:outlineLvl w:val="0"/>
    </w:pPr>
    <w:rPr>
      <w:rFonts w:ascii="Baskerville" w:eastAsiaTheme="majorEastAsia" w:hAnsi="Baskerville" w:cs="Baskerville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0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EB"/>
    <w:rPr>
      <w:rFonts w:ascii="Lucida Grande" w:hAnsi="Lucida Grande"/>
      <w:sz w:val="18"/>
      <w:szCs w:val="18"/>
    </w:rPr>
  </w:style>
  <w:style w:type="paragraph" w:customStyle="1" w:styleId="StoryTitle">
    <w:name w:val="Story Title"/>
    <w:basedOn w:val="Heading1"/>
    <w:qFormat/>
    <w:rsid w:val="00F2142D"/>
    <w:rPr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F2142D"/>
    <w:rPr>
      <w:rFonts w:ascii="Baskerville" w:eastAsiaTheme="majorEastAsia" w:hAnsi="Baskerville" w:cs="Baskerville"/>
      <w:b/>
      <w:bCs/>
      <w:i/>
      <w:sz w:val="28"/>
      <w:szCs w:val="28"/>
    </w:rPr>
  </w:style>
  <w:style w:type="paragraph" w:customStyle="1" w:styleId="Heading11">
    <w:name w:val="Heading 11"/>
    <w:basedOn w:val="Heading1"/>
    <w:qFormat/>
    <w:rsid w:val="00F2142D"/>
    <w:pPr>
      <w:tabs>
        <w:tab w:val="clear" w:pos="432"/>
      </w:tabs>
      <w:spacing w:before="480"/>
    </w:pPr>
    <w:rPr>
      <w:rFonts w:ascii="Baskerville SemiBold" w:hAnsi="Baskerville SemiBold" w:cstheme="majorBidi"/>
      <w:color w:val="345A8A" w:themeColor="accent1" w:themeShade="B5"/>
      <w:sz w:val="32"/>
      <w:szCs w:val="32"/>
    </w:rPr>
  </w:style>
  <w:style w:type="character" w:customStyle="1" w:styleId="smalltexta">
    <w:name w:val="small_text_a"/>
    <w:basedOn w:val="DefaultParagraphFont"/>
    <w:rsid w:val="00C9204A"/>
  </w:style>
  <w:style w:type="character" w:styleId="Strong">
    <w:name w:val="Strong"/>
    <w:basedOn w:val="DefaultParagraphFont"/>
    <w:uiPriority w:val="22"/>
    <w:qFormat/>
    <w:rsid w:val="00C9204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142D"/>
    <w:pPr>
      <w:keepNext/>
      <w:keepLines/>
      <w:tabs>
        <w:tab w:val="left" w:pos="432"/>
      </w:tabs>
      <w:spacing w:before="240"/>
      <w:jc w:val="center"/>
      <w:outlineLvl w:val="0"/>
    </w:pPr>
    <w:rPr>
      <w:rFonts w:ascii="Baskerville" w:eastAsiaTheme="majorEastAsia" w:hAnsi="Baskerville" w:cs="Baskerville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0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EB"/>
    <w:rPr>
      <w:rFonts w:ascii="Lucida Grande" w:hAnsi="Lucida Grande"/>
      <w:sz w:val="18"/>
      <w:szCs w:val="18"/>
    </w:rPr>
  </w:style>
  <w:style w:type="paragraph" w:customStyle="1" w:styleId="StoryTitle">
    <w:name w:val="Story Title"/>
    <w:basedOn w:val="Heading1"/>
    <w:qFormat/>
    <w:rsid w:val="00F2142D"/>
    <w:rPr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F2142D"/>
    <w:rPr>
      <w:rFonts w:ascii="Baskerville" w:eastAsiaTheme="majorEastAsia" w:hAnsi="Baskerville" w:cs="Baskerville"/>
      <w:b/>
      <w:bCs/>
      <w:i/>
      <w:sz w:val="28"/>
      <w:szCs w:val="28"/>
    </w:rPr>
  </w:style>
  <w:style w:type="paragraph" w:customStyle="1" w:styleId="Heading11">
    <w:name w:val="Heading 11"/>
    <w:basedOn w:val="Heading1"/>
    <w:qFormat/>
    <w:rsid w:val="00F2142D"/>
    <w:pPr>
      <w:tabs>
        <w:tab w:val="clear" w:pos="432"/>
      </w:tabs>
      <w:spacing w:before="480"/>
    </w:pPr>
    <w:rPr>
      <w:rFonts w:ascii="Baskerville SemiBold" w:hAnsi="Baskerville SemiBold" w:cstheme="majorBidi"/>
      <w:color w:val="345A8A" w:themeColor="accent1" w:themeShade="B5"/>
      <w:sz w:val="32"/>
      <w:szCs w:val="32"/>
    </w:rPr>
  </w:style>
  <w:style w:type="character" w:customStyle="1" w:styleId="smalltexta">
    <w:name w:val="small_text_a"/>
    <w:basedOn w:val="DefaultParagraphFont"/>
    <w:rsid w:val="00C9204A"/>
  </w:style>
  <w:style w:type="character" w:styleId="Strong">
    <w:name w:val="Strong"/>
    <w:basedOn w:val="DefaultParagraphFont"/>
    <w:uiPriority w:val="22"/>
    <w:qFormat/>
    <w:rsid w:val="00C92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494</Words>
  <Characters>2821</Characters>
  <Application>Microsoft Macintosh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Bassetts</dc:creator>
  <cp:keywords/>
  <dc:description/>
  <cp:lastModifiedBy>The Bassetts</cp:lastModifiedBy>
  <cp:revision>4</cp:revision>
  <cp:lastPrinted>2015-03-10T19:39:00Z</cp:lastPrinted>
  <dcterms:created xsi:type="dcterms:W3CDTF">2015-03-10T18:59:00Z</dcterms:created>
  <dcterms:modified xsi:type="dcterms:W3CDTF">2015-03-10T19:56:00Z</dcterms:modified>
</cp:coreProperties>
</file>