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CD70" w14:textId="3E41873E" w:rsidR="00000000" w:rsidRPr="009E616D" w:rsidRDefault="009E616D" w:rsidP="001F6D3E">
      <w:pPr>
        <w:pStyle w:val="PlainText"/>
        <w:rPr>
          <w:rFonts w:asciiTheme="minorHAnsi" w:hAnsiTheme="minorHAnsi" w:cstheme="minorHAnsi"/>
        </w:rPr>
      </w:pPr>
      <w:r>
        <w:rPr>
          <w:rFonts w:asciiTheme="minorHAnsi" w:hAnsiTheme="minorHAnsi" w:cstheme="minorHAnsi"/>
        </w:rPr>
        <w:t>Title IX Responsible Employee Training Transcript</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 xml:space="preserve">Hello and welcome to responsible employee training. My name is Kate Page, and I serve as the Title IX Coordinator for Wright State </w:t>
      </w:r>
      <w:r w:rsidRPr="009E616D">
        <w:rPr>
          <w:rFonts w:asciiTheme="minorHAnsi" w:hAnsiTheme="minorHAnsi" w:cstheme="minorHAnsi"/>
        </w:rPr>
        <w:t>University.</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Our responsible employees include those listed in this table.</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 xml:space="preserve">If you see your title and/or functional area congratulations, you </w:t>
      </w:r>
      <w:r w:rsidRPr="009E616D">
        <w:rPr>
          <w:rFonts w:asciiTheme="minorHAnsi" w:hAnsiTheme="minorHAnsi" w:cstheme="minorHAnsi"/>
        </w:rPr>
        <w:t>are considered a responsible employee.</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Additional information about responsible employees can be found in Wright State policy 1270, appendix E.</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Reportable behaviors apply to different kinds of sex- and gender-based discrimination, harassment, violence, and other criminal offenses, and require that Wright</w:t>
      </w:r>
      <w:r w:rsidR="009E616D" w:rsidRPr="009E616D">
        <w:rPr>
          <w:rFonts w:asciiTheme="minorHAnsi" w:hAnsiTheme="minorHAnsi" w:cstheme="minorHAnsi"/>
        </w:rPr>
        <w:t xml:space="preserve"> </w:t>
      </w:r>
      <w:r w:rsidRPr="009E616D">
        <w:rPr>
          <w:rFonts w:asciiTheme="minorHAnsi" w:hAnsiTheme="minorHAnsi" w:cstheme="minorHAnsi"/>
        </w:rPr>
        <w:t xml:space="preserve">State effectively </w:t>
      </w:r>
      <w:r w:rsidR="009E616D" w:rsidRPr="009E616D">
        <w:rPr>
          <w:rFonts w:asciiTheme="minorHAnsi" w:hAnsiTheme="minorHAnsi" w:cstheme="minorHAnsi"/>
        </w:rPr>
        <w:t>responds</w:t>
      </w:r>
      <w:r w:rsidRPr="009E616D">
        <w:rPr>
          <w:rFonts w:asciiTheme="minorHAnsi" w:hAnsiTheme="minorHAnsi" w:cstheme="minorHAnsi"/>
        </w:rPr>
        <w:t xml:space="preserve"> to notice of alleged incidents as provided by law.</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Prohibited by law reportable behaviors are bound by the laws that you see on the left hand of the screen.</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For this training, we focus on Title IX.</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Title IX discusses sex-based discrimination, including gender identity and gender expression, as well as sexual harassment.</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And prohibits retali</w:t>
      </w:r>
      <w:r w:rsidRPr="009E616D">
        <w:rPr>
          <w:rFonts w:asciiTheme="minorHAnsi" w:hAnsiTheme="minorHAnsi" w:cstheme="minorHAnsi"/>
        </w:rPr>
        <w:t>ation toward any person, making a report or participating in the process.</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More information on each of the areas listed under sex-based discrimination and sexual harassment can be found in Wright St</w:t>
      </w:r>
      <w:r w:rsidRPr="009E616D">
        <w:rPr>
          <w:rFonts w:asciiTheme="minorHAnsi" w:hAnsiTheme="minorHAnsi" w:cstheme="minorHAnsi"/>
        </w:rPr>
        <w:t>ate policy 1270.4.</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If you receive information that someone has experienced sex-based discr</w:t>
      </w:r>
      <w:r w:rsidRPr="009E616D">
        <w:rPr>
          <w:rFonts w:asciiTheme="minorHAnsi" w:hAnsiTheme="minorHAnsi" w:cstheme="minorHAnsi"/>
        </w:rPr>
        <w:t>imination or harassment, that information should be kept private and only shared with those who need to know.</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 xml:space="preserve">For example, the </w:t>
      </w:r>
      <w:r w:rsidR="009E616D" w:rsidRPr="009E616D">
        <w:rPr>
          <w:rFonts w:asciiTheme="minorHAnsi" w:hAnsiTheme="minorHAnsi" w:cstheme="minorHAnsi"/>
        </w:rPr>
        <w:t>T</w:t>
      </w:r>
      <w:r w:rsidRPr="009E616D">
        <w:rPr>
          <w:rFonts w:asciiTheme="minorHAnsi" w:hAnsiTheme="minorHAnsi" w:cstheme="minorHAnsi"/>
        </w:rPr>
        <w:t xml:space="preserve">itle </w:t>
      </w:r>
      <w:r w:rsidR="009E616D" w:rsidRPr="009E616D">
        <w:rPr>
          <w:rFonts w:asciiTheme="minorHAnsi" w:hAnsiTheme="minorHAnsi" w:cstheme="minorHAnsi"/>
        </w:rPr>
        <w:t>IX</w:t>
      </w:r>
      <w:r w:rsidRPr="009E616D">
        <w:rPr>
          <w:rFonts w:asciiTheme="minorHAnsi" w:hAnsiTheme="minorHAnsi" w:cstheme="minorHAnsi"/>
        </w:rPr>
        <w:t xml:space="preserve"> </w:t>
      </w:r>
      <w:r w:rsidR="009E616D" w:rsidRPr="009E616D">
        <w:rPr>
          <w:rFonts w:asciiTheme="minorHAnsi" w:hAnsiTheme="minorHAnsi" w:cstheme="minorHAnsi"/>
        </w:rPr>
        <w:t>C</w:t>
      </w:r>
      <w:r w:rsidRPr="009E616D">
        <w:rPr>
          <w:rFonts w:asciiTheme="minorHAnsi" w:hAnsiTheme="minorHAnsi" w:cstheme="minorHAnsi"/>
        </w:rPr>
        <w:t>oordinator</w:t>
      </w:r>
      <w:r w:rsidR="009E616D" w:rsidRPr="009E616D">
        <w:rPr>
          <w:rFonts w:asciiTheme="minorHAnsi" w:hAnsiTheme="minorHAnsi" w:cstheme="minorHAnsi"/>
        </w:rPr>
        <w:t>.</w:t>
      </w:r>
      <w:r w:rsidRPr="009E616D">
        <w:rPr>
          <w:rFonts w:asciiTheme="minorHAnsi" w:hAnsiTheme="minorHAnsi" w:cstheme="minorHAnsi"/>
        </w:rPr>
        <w:t xml:space="preserve"> </w:t>
      </w:r>
      <w:r w:rsidR="009E616D" w:rsidRPr="009E616D">
        <w:rPr>
          <w:rFonts w:asciiTheme="minorHAnsi" w:hAnsiTheme="minorHAnsi" w:cstheme="minorHAnsi"/>
        </w:rPr>
        <w:t>H</w:t>
      </w:r>
      <w:r w:rsidRPr="009E616D">
        <w:rPr>
          <w:rFonts w:asciiTheme="minorHAnsi" w:hAnsiTheme="minorHAnsi" w:cstheme="minorHAnsi"/>
        </w:rPr>
        <w:t>owever, as a responsible employee, you cannot</w:t>
      </w:r>
      <w:r w:rsidRPr="009E616D">
        <w:rPr>
          <w:rFonts w:asciiTheme="minorHAnsi" w:hAnsiTheme="minorHAnsi" w:cstheme="minorHAnsi"/>
        </w:rPr>
        <w:t xml:space="preserve"> keep information confidential and the only confidential resources on campus are bound by their profession.</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Confidential resources include Student Legal Services, Student Health Center, the Counsel</w:t>
      </w:r>
      <w:r w:rsidRPr="009E616D">
        <w:rPr>
          <w:rFonts w:asciiTheme="minorHAnsi" w:hAnsiTheme="minorHAnsi" w:cstheme="minorHAnsi"/>
        </w:rPr>
        <w:t>ing Center, and the Employee Assistance Program.</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As a responsible employee, it's important to thank the person who's disclosing information to you for trusting you enough to share that information.</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 xml:space="preserve">It is also important to let them know right away that you are a responsible employee and need to share that information with the Title IX Coordinator. This sample script can be a guide for making </w:t>
      </w:r>
      <w:r w:rsidRPr="009E616D">
        <w:rPr>
          <w:rFonts w:asciiTheme="minorHAnsi" w:hAnsiTheme="minorHAnsi" w:cstheme="minorHAnsi"/>
        </w:rPr>
        <w:t>that information known to the person disclosing information.</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It is really important to disclose your status as a responsible employee before</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Receiving information about sex-based discrimination or harassment. Sharing that information right away with someone can help maintain your relationship and also inform that person of your status, and help them get connected to the resources they need r</w:t>
      </w:r>
      <w:r w:rsidRPr="009E616D">
        <w:rPr>
          <w:rFonts w:asciiTheme="minorHAnsi" w:hAnsiTheme="minorHAnsi" w:cstheme="minorHAnsi"/>
        </w:rPr>
        <w:t>ight away; such as a confidential resource or the Title IX Coordinator.</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lastRenderedPageBreak/>
        <w:t>When receiving a report, it's important to know yourself start by believing the person and letting them know that what they'v</w:t>
      </w:r>
      <w:r w:rsidRPr="009E616D">
        <w:rPr>
          <w:rFonts w:asciiTheme="minorHAnsi" w:hAnsiTheme="minorHAnsi" w:cstheme="minorHAnsi"/>
        </w:rPr>
        <w:t>e experienced is not their fault.</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 xml:space="preserve">If the information being shared with, you </w:t>
      </w:r>
      <w:proofErr w:type="gramStart"/>
      <w:r w:rsidRPr="009E616D">
        <w:rPr>
          <w:rFonts w:asciiTheme="minorHAnsi" w:hAnsiTheme="minorHAnsi" w:cstheme="minorHAnsi"/>
        </w:rPr>
        <w:t>is</w:t>
      </w:r>
      <w:proofErr w:type="gramEnd"/>
      <w:r w:rsidRPr="009E616D">
        <w:rPr>
          <w:rFonts w:asciiTheme="minorHAnsi" w:hAnsiTheme="minorHAnsi" w:cstheme="minorHAnsi"/>
        </w:rPr>
        <w:t xml:space="preserve"> too much for you or you don't have time to receive the information right away. It's important to connect that person w</w:t>
      </w:r>
      <w:r w:rsidRPr="009E616D">
        <w:rPr>
          <w:rFonts w:asciiTheme="minorHAnsi" w:hAnsiTheme="minorHAnsi" w:cstheme="minorHAnsi"/>
        </w:rPr>
        <w:t>ith someone that they can talk to such as a confidential resource or the title line coordinator.</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Reports can be heavy, so please take care of yourself also when you're receiving information.</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Responsible employees are required to report information to the Title IX Coordinator as soon as is reasonable.</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 xml:space="preserve">And those reports should include </w:t>
      </w:r>
      <w:r w:rsidRPr="009E616D">
        <w:rPr>
          <w:rFonts w:asciiTheme="minorHAnsi" w:hAnsiTheme="minorHAnsi" w:cstheme="minorHAnsi"/>
        </w:rPr>
        <w:t xml:space="preserve">the names of the alleged perpetrators, if they're known, </w:t>
      </w:r>
      <w:r w:rsidRPr="009E616D">
        <w:rPr>
          <w:rFonts w:asciiTheme="minorHAnsi" w:hAnsiTheme="minorHAnsi" w:cstheme="minorHAnsi"/>
        </w:rPr>
        <w:t>the names of the person or people who experienced harm, and all relevant facts, including date time and location of the incident.</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After you</w:t>
      </w:r>
      <w:r w:rsidRPr="009E616D">
        <w:rPr>
          <w:rFonts w:asciiTheme="minorHAnsi" w:hAnsiTheme="minorHAnsi" w:cstheme="minorHAnsi"/>
        </w:rPr>
        <w:t xml:space="preserve"> submit a report, the Title IX Coordinator reaches out to the harmed person to provide resources.</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There is no requirement to meet with the Title IX Coordinator. And if someone chooses to, that meet</w:t>
      </w:r>
      <w:r w:rsidRPr="009E616D">
        <w:rPr>
          <w:rFonts w:asciiTheme="minorHAnsi" w:hAnsiTheme="minorHAnsi" w:cstheme="minorHAnsi"/>
        </w:rPr>
        <w:t>ing will include providing support and resources to that person.</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As well, as giving information about additional reporting options.</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The ha</w:t>
      </w:r>
      <w:r w:rsidRPr="009E616D">
        <w:rPr>
          <w:rFonts w:asciiTheme="minorHAnsi" w:hAnsiTheme="minorHAnsi" w:cstheme="minorHAnsi"/>
        </w:rPr>
        <w:t>rmed person drives the Title IX process.</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And reports are only shared outside of the Title IX office if there is a risk to the community.</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Y</w:t>
      </w:r>
      <w:r w:rsidRPr="009E616D">
        <w:rPr>
          <w:rFonts w:asciiTheme="minorHAnsi" w:hAnsiTheme="minorHAnsi" w:cstheme="minorHAnsi"/>
        </w:rPr>
        <w:t>ou can send a report to Title IX directly via phone, email, or in-person.</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Or using</w:t>
      </w:r>
      <w:r w:rsidR="009E616D" w:rsidRPr="009E616D">
        <w:rPr>
          <w:rFonts w:asciiTheme="minorHAnsi" w:hAnsiTheme="minorHAnsi" w:cstheme="minorHAnsi"/>
        </w:rPr>
        <w:t xml:space="preserve"> a</w:t>
      </w:r>
      <w:r w:rsidRPr="009E616D">
        <w:rPr>
          <w:rFonts w:asciiTheme="minorHAnsi" w:hAnsiTheme="minorHAnsi" w:cstheme="minorHAnsi"/>
        </w:rPr>
        <w:t>n anonymous resource through Wright State's Ethics Poi</w:t>
      </w:r>
      <w:r w:rsidRPr="009E616D">
        <w:rPr>
          <w:rFonts w:asciiTheme="minorHAnsi" w:hAnsiTheme="minorHAnsi" w:cstheme="minorHAnsi"/>
        </w:rPr>
        <w:t>nt found at Wright.Ethics.com.</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More information about Title IX policy.</w:t>
      </w:r>
    </w:p>
    <w:p w:rsidR="00000000" w:rsidRPr="009E616D" w:rsidRDefault="009F063E" w:rsidP="001F6D3E">
      <w:pPr>
        <w:pStyle w:val="PlainText"/>
        <w:rPr>
          <w:rFonts w:asciiTheme="minorHAnsi" w:hAnsiTheme="minorHAnsi" w:cstheme="minorHAnsi"/>
        </w:rPr>
      </w:pPr>
      <w:r w:rsidRPr="009E616D">
        <w:rPr>
          <w:rFonts w:asciiTheme="minorHAnsi" w:hAnsiTheme="minorHAnsi" w:cstheme="minorHAnsi"/>
        </w:rPr>
        <w:t>Resources and reporting can be found on any Wright</w:t>
      </w:r>
      <w:r w:rsidR="009E616D" w:rsidRPr="009E616D">
        <w:rPr>
          <w:rFonts w:asciiTheme="minorHAnsi" w:hAnsiTheme="minorHAnsi" w:cstheme="minorHAnsi"/>
        </w:rPr>
        <w:t xml:space="preserve">.edu </w:t>
      </w:r>
      <w:r w:rsidRPr="009E616D">
        <w:rPr>
          <w:rFonts w:asciiTheme="minorHAnsi" w:hAnsiTheme="minorHAnsi" w:cstheme="minorHAnsi"/>
        </w:rPr>
        <w:t>web p</w:t>
      </w:r>
      <w:r w:rsidRPr="009E616D">
        <w:rPr>
          <w:rFonts w:asciiTheme="minorHAnsi" w:hAnsiTheme="minorHAnsi" w:cstheme="minorHAnsi"/>
        </w:rPr>
        <w:t>age by scrolling to the very bottom of the screen and clicking on the Title IX hyperlink.</w:t>
      </w:r>
    </w:p>
    <w:p w:rsidR="00000000" w:rsidRPr="009E616D" w:rsidRDefault="009F063E" w:rsidP="001F6D3E">
      <w:pPr>
        <w:pStyle w:val="PlainText"/>
        <w:rPr>
          <w:rFonts w:asciiTheme="minorHAnsi" w:hAnsiTheme="minorHAnsi" w:cstheme="minorHAnsi"/>
        </w:rPr>
      </w:pPr>
    </w:p>
    <w:sectPr w:rsidR="00000000" w:rsidRPr="009E616D" w:rsidSect="001F6D3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FE"/>
    <w:rsid w:val="001F6D3E"/>
    <w:rsid w:val="00405CFE"/>
    <w:rsid w:val="009E616D"/>
    <w:rsid w:val="009F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CA20"/>
  <w15:chartTrackingRefBased/>
  <w15:docId w15:val="{B067AA5C-4C7C-4625-9AA4-D76F7BD2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6D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F6D3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Kate</dc:creator>
  <cp:keywords/>
  <dc:description/>
  <cp:lastModifiedBy>Page, Kate</cp:lastModifiedBy>
  <cp:revision>2</cp:revision>
  <dcterms:created xsi:type="dcterms:W3CDTF">2023-11-06T16:20:00Z</dcterms:created>
  <dcterms:modified xsi:type="dcterms:W3CDTF">2023-11-06T16:20:00Z</dcterms:modified>
</cp:coreProperties>
</file>