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A78058" w14:textId="0A3CCD80" w:rsidR="00C80154" w:rsidRDefault="00C80154" w:rsidP="005059B0">
      <w:pPr>
        <w:rPr>
          <w:rFonts w:ascii="Arial" w:hAnsi="Arial" w:cs="Arial"/>
          <w:b/>
          <w:sz w:val="24"/>
        </w:rPr>
      </w:pPr>
      <w:bookmarkStart w:id="0" w:name="_GoBack"/>
      <w:bookmarkEnd w:id="0"/>
    </w:p>
    <w:p w14:paraId="364312FF" w14:textId="7E1DD182" w:rsidR="00695A25" w:rsidRPr="00C74960" w:rsidRDefault="00DB7C9E" w:rsidP="00DB7C9E">
      <w:pPr>
        <w:jc w:val="center"/>
        <w:rPr>
          <w:rFonts w:ascii="Arial" w:hAnsi="Arial" w:cs="Arial"/>
          <w:b/>
          <w:sz w:val="24"/>
        </w:rPr>
      </w:pPr>
      <w:r w:rsidRPr="00C80154">
        <w:rPr>
          <w:rFonts w:ascii="Arial" w:hAnsi="Arial" w:cs="Arial"/>
          <w:b/>
          <w:sz w:val="24"/>
        </w:rPr>
        <w:t>WRIGHT STATE UNIVERSITY GUARANTEE TUITION PROGRAM</w:t>
      </w:r>
    </w:p>
    <w:p w14:paraId="463C9681" w14:textId="77777777" w:rsidR="00DB7C9E" w:rsidRDefault="00DB7C9E" w:rsidP="00DB7C9E">
      <w:pPr>
        <w:jc w:val="center"/>
        <w:rPr>
          <w:rFonts w:ascii="Arial" w:hAnsi="Arial" w:cs="Arial"/>
          <w:b/>
          <w:sz w:val="24"/>
        </w:rPr>
      </w:pPr>
      <w:r w:rsidRPr="00C74960">
        <w:rPr>
          <w:rFonts w:ascii="Arial" w:hAnsi="Arial" w:cs="Arial"/>
          <w:b/>
          <w:sz w:val="24"/>
        </w:rPr>
        <w:t>(WRIGHT GUARANTEE</w:t>
      </w:r>
      <w:r w:rsidR="008B7B2E">
        <w:rPr>
          <w:rFonts w:ascii="Arial" w:hAnsi="Arial" w:cs="Arial"/>
          <w:b/>
          <w:sz w:val="24"/>
        </w:rPr>
        <w:t xml:space="preserve"> TUITION PROGRAM</w:t>
      </w:r>
      <w:r w:rsidRPr="00C74960">
        <w:rPr>
          <w:rFonts w:ascii="Arial" w:hAnsi="Arial" w:cs="Arial"/>
          <w:b/>
          <w:sz w:val="24"/>
        </w:rPr>
        <w:t>)</w:t>
      </w:r>
    </w:p>
    <w:p w14:paraId="1D66B2D9" w14:textId="77777777" w:rsidR="00DB7C9E" w:rsidRPr="00C74960" w:rsidRDefault="00DB7C9E" w:rsidP="00DB7C9E">
      <w:pPr>
        <w:rPr>
          <w:rFonts w:ascii="Arial" w:hAnsi="Arial" w:cs="Arial"/>
        </w:rPr>
      </w:pPr>
    </w:p>
    <w:p w14:paraId="07E7FC76" w14:textId="77777777" w:rsidR="00DB7C9E" w:rsidRPr="00523B3E" w:rsidRDefault="00DB7C9E" w:rsidP="00DB7C9E">
      <w:pPr>
        <w:pStyle w:val="ListParagraph"/>
        <w:numPr>
          <w:ilvl w:val="0"/>
          <w:numId w:val="1"/>
        </w:numPr>
        <w:rPr>
          <w:rFonts w:ascii="Arial" w:hAnsi="Arial" w:cs="Arial"/>
          <w:b/>
        </w:rPr>
      </w:pPr>
      <w:r w:rsidRPr="00523B3E">
        <w:rPr>
          <w:rFonts w:ascii="Arial" w:hAnsi="Arial" w:cs="Arial"/>
          <w:b/>
        </w:rPr>
        <w:t>WRIGHT GUARANTEE</w:t>
      </w:r>
      <w:r w:rsidR="008B7B2E">
        <w:rPr>
          <w:rFonts w:ascii="Arial" w:hAnsi="Arial" w:cs="Arial"/>
          <w:b/>
        </w:rPr>
        <w:t xml:space="preserve"> TUITION PROGRAM</w:t>
      </w:r>
    </w:p>
    <w:p w14:paraId="69CCF53C" w14:textId="77777777" w:rsidR="00C74960" w:rsidRPr="00C74960" w:rsidRDefault="00C74960" w:rsidP="00C74960">
      <w:pPr>
        <w:pStyle w:val="ListParagraph"/>
        <w:ind w:left="360"/>
        <w:rPr>
          <w:rFonts w:ascii="Arial" w:hAnsi="Arial" w:cs="Arial"/>
        </w:rPr>
      </w:pPr>
    </w:p>
    <w:p w14:paraId="76E8EBBD" w14:textId="77777777" w:rsidR="00DB7C9E" w:rsidRDefault="008B7B2E" w:rsidP="00C74960">
      <w:pPr>
        <w:pStyle w:val="ListParagraph"/>
        <w:numPr>
          <w:ilvl w:val="1"/>
          <w:numId w:val="1"/>
        </w:numPr>
        <w:rPr>
          <w:rFonts w:ascii="Arial" w:hAnsi="Arial" w:cs="Arial"/>
        </w:rPr>
      </w:pPr>
      <w:r>
        <w:rPr>
          <w:rFonts w:ascii="Arial" w:hAnsi="Arial" w:cs="Arial"/>
        </w:rPr>
        <w:t xml:space="preserve">The </w:t>
      </w:r>
      <w:r w:rsidR="00C74960">
        <w:rPr>
          <w:rFonts w:ascii="Arial" w:hAnsi="Arial" w:cs="Arial"/>
        </w:rPr>
        <w:t xml:space="preserve">Wright Guarantee </w:t>
      </w:r>
      <w:r>
        <w:rPr>
          <w:rFonts w:ascii="Arial" w:hAnsi="Arial" w:cs="Arial"/>
        </w:rPr>
        <w:t xml:space="preserve">Tuition Program (Wright Guarantee) </w:t>
      </w:r>
      <w:r w:rsidR="00C74960">
        <w:rPr>
          <w:rFonts w:ascii="Arial" w:hAnsi="Arial" w:cs="Arial"/>
        </w:rPr>
        <w:t xml:space="preserve">is a </w:t>
      </w:r>
      <w:r w:rsidR="00E0468E">
        <w:rPr>
          <w:rFonts w:ascii="Arial" w:hAnsi="Arial" w:cs="Arial"/>
        </w:rPr>
        <w:t>c</w:t>
      </w:r>
      <w:r w:rsidR="00C74960">
        <w:rPr>
          <w:rFonts w:ascii="Arial" w:hAnsi="Arial" w:cs="Arial"/>
        </w:rPr>
        <w:t>ohort-b</w:t>
      </w:r>
      <w:r w:rsidR="00CA457A">
        <w:rPr>
          <w:rFonts w:ascii="Arial" w:hAnsi="Arial" w:cs="Arial"/>
        </w:rPr>
        <w:t>ased, guaranteed undergraduate t</w:t>
      </w:r>
      <w:r w:rsidR="00C74960">
        <w:rPr>
          <w:rFonts w:ascii="Arial" w:hAnsi="Arial" w:cs="Arial"/>
        </w:rPr>
        <w:t xml:space="preserve">uition program adopted in accordance with Ohio Revised Code </w:t>
      </w:r>
      <w:bookmarkStart w:id="1" w:name="_Hlk499039909"/>
      <w:r w:rsidR="00C74960">
        <w:rPr>
          <w:rFonts w:ascii="Arial" w:hAnsi="Arial" w:cs="Arial"/>
        </w:rPr>
        <w:t>§3345.48</w:t>
      </w:r>
      <w:bookmarkEnd w:id="1"/>
      <w:r w:rsidR="00C74960">
        <w:rPr>
          <w:rFonts w:ascii="Arial" w:hAnsi="Arial" w:cs="Arial"/>
        </w:rPr>
        <w:t xml:space="preserve">.  Wright State University’s Guarantee Tuition </w:t>
      </w:r>
      <w:r w:rsidR="00C25B67">
        <w:rPr>
          <w:rFonts w:ascii="Arial" w:hAnsi="Arial" w:cs="Arial"/>
        </w:rPr>
        <w:t xml:space="preserve">Program </w:t>
      </w:r>
      <w:r w:rsidR="00C74960">
        <w:rPr>
          <w:rFonts w:ascii="Arial" w:hAnsi="Arial" w:cs="Arial"/>
        </w:rPr>
        <w:t xml:space="preserve">provides all eligible new first year undergraduate students </w:t>
      </w:r>
      <w:r w:rsidR="00C25B67">
        <w:rPr>
          <w:rFonts w:ascii="Arial" w:hAnsi="Arial" w:cs="Arial"/>
        </w:rPr>
        <w:t>and their famil</w:t>
      </w:r>
      <w:r w:rsidR="007864B4">
        <w:rPr>
          <w:rFonts w:ascii="Arial" w:hAnsi="Arial" w:cs="Arial"/>
        </w:rPr>
        <w:t xml:space="preserve">ies the certainty that </w:t>
      </w:r>
      <w:r w:rsidR="00465136">
        <w:rPr>
          <w:rFonts w:ascii="Arial" w:hAnsi="Arial" w:cs="Arial"/>
        </w:rPr>
        <w:t>i</w:t>
      </w:r>
      <w:r w:rsidR="007864B4">
        <w:rPr>
          <w:rFonts w:ascii="Arial" w:hAnsi="Arial" w:cs="Arial"/>
        </w:rPr>
        <w:t xml:space="preserve">n-state </w:t>
      </w:r>
      <w:r w:rsidR="00465136">
        <w:rPr>
          <w:rFonts w:ascii="Arial" w:hAnsi="Arial" w:cs="Arial"/>
        </w:rPr>
        <w:t>i</w:t>
      </w:r>
      <w:r w:rsidR="00215564">
        <w:rPr>
          <w:rFonts w:ascii="Arial" w:hAnsi="Arial" w:cs="Arial"/>
        </w:rPr>
        <w:t>nstructional</w:t>
      </w:r>
      <w:r>
        <w:rPr>
          <w:rFonts w:ascii="Arial" w:hAnsi="Arial" w:cs="Arial"/>
        </w:rPr>
        <w:t xml:space="preserve"> and</w:t>
      </w:r>
      <w:r w:rsidR="00C25B67">
        <w:rPr>
          <w:rFonts w:ascii="Arial" w:hAnsi="Arial" w:cs="Arial"/>
        </w:rPr>
        <w:t xml:space="preserve"> </w:t>
      </w:r>
      <w:r w:rsidR="00465136">
        <w:rPr>
          <w:rFonts w:ascii="Arial" w:hAnsi="Arial" w:cs="Arial"/>
        </w:rPr>
        <w:t>g</w:t>
      </w:r>
      <w:r w:rsidR="00215564">
        <w:rPr>
          <w:rFonts w:ascii="Arial" w:hAnsi="Arial" w:cs="Arial"/>
        </w:rPr>
        <w:t>eneral</w:t>
      </w:r>
      <w:r w:rsidR="00465136">
        <w:rPr>
          <w:rFonts w:ascii="Arial" w:hAnsi="Arial" w:cs="Arial"/>
        </w:rPr>
        <w:t xml:space="preserve"> f</w:t>
      </w:r>
      <w:r>
        <w:rPr>
          <w:rFonts w:ascii="Arial" w:hAnsi="Arial" w:cs="Arial"/>
        </w:rPr>
        <w:t>ees</w:t>
      </w:r>
      <w:r w:rsidR="00215564">
        <w:rPr>
          <w:rFonts w:ascii="Arial" w:hAnsi="Arial" w:cs="Arial"/>
        </w:rPr>
        <w:t xml:space="preserve">, </w:t>
      </w:r>
      <w:r w:rsidR="00465136">
        <w:rPr>
          <w:rFonts w:ascii="Arial" w:hAnsi="Arial" w:cs="Arial"/>
        </w:rPr>
        <w:t>r</w:t>
      </w:r>
      <w:r w:rsidR="00C25B67">
        <w:rPr>
          <w:rFonts w:ascii="Arial" w:hAnsi="Arial" w:cs="Arial"/>
        </w:rPr>
        <w:t xml:space="preserve">oom and </w:t>
      </w:r>
      <w:r w:rsidR="00465136">
        <w:rPr>
          <w:rFonts w:ascii="Arial" w:hAnsi="Arial" w:cs="Arial"/>
        </w:rPr>
        <w:t>meal p</w:t>
      </w:r>
      <w:r>
        <w:rPr>
          <w:rFonts w:ascii="Arial" w:hAnsi="Arial" w:cs="Arial"/>
        </w:rPr>
        <w:t>lan</w:t>
      </w:r>
      <w:r w:rsidR="00C25B67">
        <w:rPr>
          <w:rFonts w:ascii="Arial" w:hAnsi="Arial" w:cs="Arial"/>
        </w:rPr>
        <w:t xml:space="preserve"> charges will not increase over the ensuing four academic year period</w:t>
      </w:r>
      <w:r w:rsidR="007864B4">
        <w:rPr>
          <w:rFonts w:ascii="Arial" w:hAnsi="Arial" w:cs="Arial"/>
        </w:rPr>
        <w:t xml:space="preserve"> (12 consecutive semesters including summer terms)</w:t>
      </w:r>
      <w:r w:rsidR="00C25B67">
        <w:rPr>
          <w:rFonts w:ascii="Arial" w:hAnsi="Arial" w:cs="Arial"/>
        </w:rPr>
        <w:t xml:space="preserve"> from their first enrollment as a degree-seeking student.  Wright Guarantee will apply to all new degree-seeking</w:t>
      </w:r>
      <w:r w:rsidR="00E0468E">
        <w:rPr>
          <w:rFonts w:ascii="Arial" w:hAnsi="Arial" w:cs="Arial"/>
        </w:rPr>
        <w:t>,</w:t>
      </w:r>
      <w:r w:rsidR="00C25B67">
        <w:rPr>
          <w:rFonts w:ascii="Arial" w:hAnsi="Arial" w:cs="Arial"/>
        </w:rPr>
        <w:t xml:space="preserve"> undergraduate students (including new transfer students) enrolling at either the Dayton or Lake Campuses.  Participation in the program is required for all new first-year degree-seeking undergraduate students (including new transfer students) enrolling at Wright State University for the first time in fall semester of 2018 or later</w:t>
      </w:r>
      <w:r w:rsidR="00FB04C1">
        <w:rPr>
          <w:rFonts w:ascii="Arial" w:hAnsi="Arial" w:cs="Arial"/>
        </w:rPr>
        <w:t xml:space="preserve"> (see Section 5(a), Additional Provisions- Summer Term Start)</w:t>
      </w:r>
      <w:r w:rsidR="00C25B67">
        <w:rPr>
          <w:rFonts w:ascii="Arial" w:hAnsi="Arial" w:cs="Arial"/>
        </w:rPr>
        <w:t>.</w:t>
      </w:r>
    </w:p>
    <w:p w14:paraId="60A8B5E8" w14:textId="77777777" w:rsidR="00C25B67" w:rsidRDefault="00C25B67" w:rsidP="00C25B67">
      <w:pPr>
        <w:pStyle w:val="ListParagraph"/>
        <w:rPr>
          <w:rFonts w:ascii="Arial" w:hAnsi="Arial" w:cs="Arial"/>
        </w:rPr>
      </w:pPr>
    </w:p>
    <w:p w14:paraId="4357760C" w14:textId="77777777" w:rsidR="00C25B67" w:rsidRDefault="00C25B67" w:rsidP="00C74960">
      <w:pPr>
        <w:pStyle w:val="ListParagraph"/>
        <w:numPr>
          <w:ilvl w:val="1"/>
          <w:numId w:val="1"/>
        </w:numPr>
        <w:rPr>
          <w:rFonts w:ascii="Arial" w:hAnsi="Arial" w:cs="Arial"/>
        </w:rPr>
      </w:pPr>
      <w:r>
        <w:rPr>
          <w:rFonts w:ascii="Arial" w:hAnsi="Arial" w:cs="Arial"/>
        </w:rPr>
        <w:t>The four academic years of Wright Guarantee includes fall, spring and summer terms.  The four ac</w:t>
      </w:r>
      <w:r w:rsidR="00BD7A70">
        <w:rPr>
          <w:rFonts w:ascii="Arial" w:hAnsi="Arial" w:cs="Arial"/>
        </w:rPr>
        <w:t xml:space="preserve">ademic year term is guaranteed regardless of the student’s enrollment status (full, </w:t>
      </w:r>
      <w:r w:rsidR="00331E6F">
        <w:rPr>
          <w:rFonts w:ascii="Arial" w:hAnsi="Arial" w:cs="Arial"/>
        </w:rPr>
        <w:t xml:space="preserve">or </w:t>
      </w:r>
      <w:r w:rsidR="00BD7A70">
        <w:rPr>
          <w:rFonts w:ascii="Arial" w:hAnsi="Arial" w:cs="Arial"/>
        </w:rPr>
        <w:t>part-time) during that time.</w:t>
      </w:r>
    </w:p>
    <w:p w14:paraId="0D58925D" w14:textId="77777777" w:rsidR="00BD7A70" w:rsidRPr="00BD7A70" w:rsidRDefault="00BD7A70" w:rsidP="00BD7A70">
      <w:pPr>
        <w:pStyle w:val="ListParagraph"/>
        <w:rPr>
          <w:rFonts w:ascii="Arial" w:hAnsi="Arial" w:cs="Arial"/>
        </w:rPr>
      </w:pPr>
    </w:p>
    <w:p w14:paraId="19F3B1C2" w14:textId="77777777" w:rsidR="003C3239" w:rsidRDefault="00BD7A70" w:rsidP="003C3239">
      <w:pPr>
        <w:pStyle w:val="ListParagraph"/>
        <w:numPr>
          <w:ilvl w:val="1"/>
          <w:numId w:val="1"/>
        </w:numPr>
        <w:rPr>
          <w:rFonts w:ascii="Arial" w:hAnsi="Arial" w:cs="Arial"/>
        </w:rPr>
      </w:pPr>
      <w:r>
        <w:rPr>
          <w:rFonts w:ascii="Arial" w:hAnsi="Arial" w:cs="Arial"/>
        </w:rPr>
        <w:t xml:space="preserve">Undergraduate </w:t>
      </w:r>
      <w:r w:rsidR="007864B4">
        <w:rPr>
          <w:rFonts w:ascii="Arial" w:hAnsi="Arial" w:cs="Arial"/>
        </w:rPr>
        <w:t>in-state</w:t>
      </w:r>
      <w:r>
        <w:rPr>
          <w:rFonts w:ascii="Arial" w:hAnsi="Arial" w:cs="Arial"/>
        </w:rPr>
        <w:t xml:space="preserve"> </w:t>
      </w:r>
      <w:r w:rsidR="00215564">
        <w:rPr>
          <w:rFonts w:ascii="Arial" w:hAnsi="Arial" w:cs="Arial"/>
        </w:rPr>
        <w:t>instructional</w:t>
      </w:r>
      <w:r w:rsidR="00331E6F">
        <w:rPr>
          <w:rFonts w:ascii="Arial" w:hAnsi="Arial" w:cs="Arial"/>
        </w:rPr>
        <w:t xml:space="preserve"> and </w:t>
      </w:r>
      <w:r w:rsidR="00215564">
        <w:rPr>
          <w:rFonts w:ascii="Arial" w:hAnsi="Arial" w:cs="Arial"/>
        </w:rPr>
        <w:t>general</w:t>
      </w:r>
      <w:r w:rsidR="00331E6F">
        <w:rPr>
          <w:rFonts w:ascii="Arial" w:hAnsi="Arial" w:cs="Arial"/>
        </w:rPr>
        <w:t xml:space="preserve"> fees</w:t>
      </w:r>
      <w:r w:rsidR="00215564">
        <w:rPr>
          <w:rFonts w:ascii="Arial" w:hAnsi="Arial" w:cs="Arial"/>
        </w:rPr>
        <w:t>,</w:t>
      </w:r>
      <w:r>
        <w:rPr>
          <w:rFonts w:ascii="Arial" w:hAnsi="Arial" w:cs="Arial"/>
        </w:rPr>
        <w:t xml:space="preserve"> room</w:t>
      </w:r>
      <w:r w:rsidR="00331E6F">
        <w:rPr>
          <w:rFonts w:ascii="Arial" w:hAnsi="Arial" w:cs="Arial"/>
        </w:rPr>
        <w:t xml:space="preserve"> rates</w:t>
      </w:r>
      <w:r>
        <w:rPr>
          <w:rFonts w:ascii="Arial" w:hAnsi="Arial" w:cs="Arial"/>
        </w:rPr>
        <w:t xml:space="preserve"> and </w:t>
      </w:r>
      <w:r w:rsidR="00331E6F">
        <w:rPr>
          <w:rFonts w:ascii="Arial" w:hAnsi="Arial" w:cs="Arial"/>
        </w:rPr>
        <w:t>meal plans</w:t>
      </w:r>
      <w:r w:rsidR="00E0468E">
        <w:rPr>
          <w:rFonts w:ascii="Arial" w:hAnsi="Arial" w:cs="Arial"/>
        </w:rPr>
        <w:t xml:space="preserve"> are</w:t>
      </w:r>
      <w:r>
        <w:rPr>
          <w:rFonts w:ascii="Arial" w:hAnsi="Arial" w:cs="Arial"/>
        </w:rPr>
        <w:t xml:space="preserve"> set by the Board of Trustees each ac</w:t>
      </w:r>
      <w:r w:rsidR="00C5501C">
        <w:rPr>
          <w:rFonts w:ascii="Arial" w:hAnsi="Arial" w:cs="Arial"/>
        </w:rPr>
        <w:t>ademic year and guaranteed for four</w:t>
      </w:r>
      <w:r>
        <w:rPr>
          <w:rFonts w:ascii="Arial" w:hAnsi="Arial" w:cs="Arial"/>
        </w:rPr>
        <w:t xml:space="preserve"> academic years</w:t>
      </w:r>
      <w:r w:rsidR="00724195">
        <w:rPr>
          <w:rFonts w:ascii="Arial" w:hAnsi="Arial" w:cs="Arial"/>
        </w:rPr>
        <w:t xml:space="preserve"> (</w:t>
      </w:r>
      <w:r w:rsidR="00331E6F">
        <w:rPr>
          <w:rFonts w:ascii="Arial" w:hAnsi="Arial" w:cs="Arial"/>
        </w:rPr>
        <w:t>12 consecutive semesters</w:t>
      </w:r>
      <w:r w:rsidR="00724195">
        <w:rPr>
          <w:rFonts w:ascii="Arial" w:hAnsi="Arial" w:cs="Arial"/>
        </w:rPr>
        <w:t>)</w:t>
      </w:r>
      <w:r w:rsidR="00E0468E">
        <w:rPr>
          <w:rFonts w:ascii="Arial" w:hAnsi="Arial" w:cs="Arial"/>
        </w:rPr>
        <w:t xml:space="preserve"> for each entering c</w:t>
      </w:r>
      <w:r>
        <w:rPr>
          <w:rFonts w:ascii="Arial" w:hAnsi="Arial" w:cs="Arial"/>
        </w:rPr>
        <w:t>ohort.  Tuition for summer terms are charged sepa</w:t>
      </w:r>
      <w:r w:rsidR="00E0468E">
        <w:rPr>
          <w:rFonts w:ascii="Arial" w:hAnsi="Arial" w:cs="Arial"/>
        </w:rPr>
        <w:t>rately based on the guaranteed c</w:t>
      </w:r>
      <w:r>
        <w:rPr>
          <w:rFonts w:ascii="Arial" w:hAnsi="Arial" w:cs="Arial"/>
        </w:rPr>
        <w:t>ohort per credit hour rate, less any discount that is or may be approved and implemented for summer terms.</w:t>
      </w:r>
    </w:p>
    <w:p w14:paraId="34F72D41" w14:textId="77777777" w:rsidR="003C3239" w:rsidRPr="00814C6C" w:rsidRDefault="003C3239" w:rsidP="00814C6C">
      <w:pPr>
        <w:pStyle w:val="ListParagraph"/>
        <w:ind w:left="1080"/>
        <w:rPr>
          <w:rFonts w:ascii="Arial" w:hAnsi="Arial" w:cs="Arial"/>
        </w:rPr>
      </w:pPr>
    </w:p>
    <w:p w14:paraId="098FDEEC" w14:textId="77777777" w:rsidR="002C175F" w:rsidRDefault="003A1A8C" w:rsidP="002C175F">
      <w:pPr>
        <w:pStyle w:val="ListParagraph"/>
        <w:numPr>
          <w:ilvl w:val="0"/>
          <w:numId w:val="1"/>
        </w:numPr>
        <w:rPr>
          <w:rFonts w:ascii="Arial" w:hAnsi="Arial" w:cs="Arial"/>
          <w:b/>
        </w:rPr>
      </w:pPr>
      <w:r>
        <w:rPr>
          <w:rFonts w:ascii="Arial" w:hAnsi="Arial" w:cs="Arial"/>
          <w:b/>
        </w:rPr>
        <w:t>TERMS</w:t>
      </w:r>
      <w:r w:rsidR="002C175F" w:rsidRPr="002C175F">
        <w:rPr>
          <w:rFonts w:ascii="Arial" w:hAnsi="Arial" w:cs="Arial"/>
          <w:b/>
        </w:rPr>
        <w:t>:</w:t>
      </w:r>
    </w:p>
    <w:p w14:paraId="6F67C212" w14:textId="77777777" w:rsidR="002C175F" w:rsidRDefault="002C175F" w:rsidP="002C175F">
      <w:pPr>
        <w:pStyle w:val="ListParagraph"/>
        <w:ind w:left="360"/>
        <w:rPr>
          <w:rFonts w:ascii="Arial" w:hAnsi="Arial" w:cs="Arial"/>
          <w:b/>
        </w:rPr>
      </w:pPr>
    </w:p>
    <w:p w14:paraId="7A8D3189" w14:textId="77777777" w:rsidR="002C175F" w:rsidRDefault="002C175F" w:rsidP="002C175F">
      <w:pPr>
        <w:pStyle w:val="ListParagraph"/>
        <w:numPr>
          <w:ilvl w:val="1"/>
          <w:numId w:val="1"/>
        </w:numPr>
        <w:rPr>
          <w:rFonts w:ascii="Arial" w:hAnsi="Arial" w:cs="Arial"/>
        </w:rPr>
      </w:pPr>
      <w:r>
        <w:rPr>
          <w:rFonts w:ascii="Arial" w:hAnsi="Arial" w:cs="Arial"/>
        </w:rPr>
        <w:t>Cohort</w:t>
      </w:r>
    </w:p>
    <w:p w14:paraId="15B23E7F" w14:textId="77777777" w:rsidR="002C175F" w:rsidRDefault="002C175F" w:rsidP="002C175F">
      <w:pPr>
        <w:pStyle w:val="ListParagraph"/>
        <w:rPr>
          <w:rFonts w:ascii="Arial" w:hAnsi="Arial" w:cs="Arial"/>
        </w:rPr>
      </w:pPr>
    </w:p>
    <w:p w14:paraId="72144D00" w14:textId="5065CEFD" w:rsidR="002C175F" w:rsidRDefault="002C175F" w:rsidP="00B44128">
      <w:pPr>
        <w:pStyle w:val="ListParagraph"/>
        <w:rPr>
          <w:rFonts w:ascii="Arial" w:hAnsi="Arial" w:cs="Arial"/>
        </w:rPr>
      </w:pPr>
      <w:r>
        <w:rPr>
          <w:rFonts w:ascii="Arial" w:hAnsi="Arial" w:cs="Arial"/>
        </w:rPr>
        <w:t xml:space="preserve">Eligible </w:t>
      </w:r>
      <w:r w:rsidR="00E0468E">
        <w:rPr>
          <w:rFonts w:ascii="Arial" w:hAnsi="Arial" w:cs="Arial"/>
        </w:rPr>
        <w:t xml:space="preserve">students </w:t>
      </w:r>
      <w:r w:rsidR="00046A46">
        <w:rPr>
          <w:rFonts w:ascii="Arial" w:hAnsi="Arial" w:cs="Arial"/>
        </w:rPr>
        <w:t xml:space="preserve">new to Wright State are </w:t>
      </w:r>
      <w:r w:rsidR="00E0468E">
        <w:rPr>
          <w:rFonts w:ascii="Arial" w:hAnsi="Arial" w:cs="Arial"/>
        </w:rPr>
        <w:t xml:space="preserve">assigned to a cohort group (see </w:t>
      </w:r>
      <w:r w:rsidR="00D541F8">
        <w:rPr>
          <w:rFonts w:ascii="Arial" w:hAnsi="Arial" w:cs="Arial"/>
        </w:rPr>
        <w:t>Section 3- D</w:t>
      </w:r>
      <w:r>
        <w:rPr>
          <w:rFonts w:ascii="Arial" w:hAnsi="Arial" w:cs="Arial"/>
        </w:rPr>
        <w:t xml:space="preserve">efinitions </w:t>
      </w:r>
      <w:r w:rsidR="00D541F8">
        <w:rPr>
          <w:rFonts w:ascii="Arial" w:hAnsi="Arial" w:cs="Arial"/>
        </w:rPr>
        <w:t>and Exceptions for Wright Guarantee</w:t>
      </w:r>
      <w:r>
        <w:rPr>
          <w:rFonts w:ascii="Arial" w:hAnsi="Arial" w:cs="Arial"/>
        </w:rPr>
        <w:t>) based on the semester in which the student enrolls as a degree-seeking student.  Each academic y</w:t>
      </w:r>
      <w:r w:rsidR="00E0468E">
        <w:rPr>
          <w:rFonts w:ascii="Arial" w:hAnsi="Arial" w:cs="Arial"/>
        </w:rPr>
        <w:t>ear contains one fall semester c</w:t>
      </w:r>
      <w:r>
        <w:rPr>
          <w:rFonts w:ascii="Arial" w:hAnsi="Arial" w:cs="Arial"/>
        </w:rPr>
        <w:t xml:space="preserve">ohort and one spring semester </w:t>
      </w:r>
      <w:r w:rsidR="00E0468E">
        <w:rPr>
          <w:rFonts w:ascii="Arial" w:hAnsi="Arial" w:cs="Arial"/>
        </w:rPr>
        <w:t>c</w:t>
      </w:r>
      <w:r>
        <w:rPr>
          <w:rFonts w:ascii="Arial" w:hAnsi="Arial" w:cs="Arial"/>
        </w:rPr>
        <w:t xml:space="preserve">ohort.  Any new degree-seeking, </w:t>
      </w:r>
      <w:r w:rsidR="000F6964">
        <w:rPr>
          <w:rFonts w:ascii="Arial" w:hAnsi="Arial" w:cs="Arial"/>
        </w:rPr>
        <w:t>u</w:t>
      </w:r>
      <w:r>
        <w:rPr>
          <w:rFonts w:ascii="Arial" w:hAnsi="Arial" w:cs="Arial"/>
        </w:rPr>
        <w:t>ndergraduate student admitted to the unive</w:t>
      </w:r>
      <w:r w:rsidR="00E0468E">
        <w:rPr>
          <w:rFonts w:ascii="Arial" w:hAnsi="Arial" w:cs="Arial"/>
        </w:rPr>
        <w:t>rsity will be assigned to that c</w:t>
      </w:r>
      <w:r>
        <w:rPr>
          <w:rFonts w:ascii="Arial" w:hAnsi="Arial" w:cs="Arial"/>
        </w:rPr>
        <w:t xml:space="preserve">ohort year for purposes of determining </w:t>
      </w:r>
      <w:r w:rsidR="00331E6F">
        <w:rPr>
          <w:rFonts w:ascii="Arial" w:hAnsi="Arial" w:cs="Arial"/>
        </w:rPr>
        <w:t>u</w:t>
      </w:r>
      <w:r w:rsidR="00465136">
        <w:rPr>
          <w:rFonts w:ascii="Arial" w:hAnsi="Arial" w:cs="Arial"/>
        </w:rPr>
        <w:t xml:space="preserve">ndergraduate </w:t>
      </w:r>
      <w:r w:rsidR="006F5C1B">
        <w:rPr>
          <w:rFonts w:ascii="Arial" w:hAnsi="Arial" w:cs="Arial"/>
        </w:rPr>
        <w:t>i</w:t>
      </w:r>
      <w:r w:rsidR="00465136">
        <w:rPr>
          <w:rFonts w:ascii="Arial" w:hAnsi="Arial" w:cs="Arial"/>
        </w:rPr>
        <w:t>n-state i</w:t>
      </w:r>
      <w:r>
        <w:rPr>
          <w:rFonts w:ascii="Arial" w:hAnsi="Arial" w:cs="Arial"/>
        </w:rPr>
        <w:t>nstructional</w:t>
      </w:r>
      <w:r w:rsidR="00465136">
        <w:rPr>
          <w:rFonts w:ascii="Arial" w:hAnsi="Arial" w:cs="Arial"/>
        </w:rPr>
        <w:t xml:space="preserve"> and general fees, r</w:t>
      </w:r>
      <w:r>
        <w:rPr>
          <w:rFonts w:ascii="Arial" w:hAnsi="Arial" w:cs="Arial"/>
        </w:rPr>
        <w:t xml:space="preserve">oom </w:t>
      </w:r>
      <w:r w:rsidR="00465136">
        <w:rPr>
          <w:rFonts w:ascii="Arial" w:hAnsi="Arial" w:cs="Arial"/>
        </w:rPr>
        <w:t>r</w:t>
      </w:r>
      <w:r w:rsidR="00331E6F">
        <w:rPr>
          <w:rFonts w:ascii="Arial" w:hAnsi="Arial" w:cs="Arial"/>
        </w:rPr>
        <w:t xml:space="preserve">ates </w:t>
      </w:r>
      <w:r>
        <w:rPr>
          <w:rFonts w:ascii="Arial" w:hAnsi="Arial" w:cs="Arial"/>
        </w:rPr>
        <w:t xml:space="preserve">and </w:t>
      </w:r>
      <w:r w:rsidR="00465136">
        <w:rPr>
          <w:rFonts w:ascii="Arial" w:hAnsi="Arial" w:cs="Arial"/>
        </w:rPr>
        <w:t>meal p</w:t>
      </w:r>
      <w:r w:rsidR="00331E6F">
        <w:rPr>
          <w:rFonts w:ascii="Arial" w:hAnsi="Arial" w:cs="Arial"/>
        </w:rPr>
        <w:t xml:space="preserve">lans </w:t>
      </w:r>
      <w:r>
        <w:rPr>
          <w:rFonts w:ascii="Arial" w:hAnsi="Arial" w:cs="Arial"/>
        </w:rPr>
        <w:t xml:space="preserve">for the four academic years </w:t>
      </w:r>
      <w:r w:rsidR="004C5288">
        <w:rPr>
          <w:rFonts w:ascii="Arial" w:hAnsi="Arial" w:cs="Arial"/>
        </w:rPr>
        <w:t xml:space="preserve">(12 consecutive semesters) </w:t>
      </w:r>
      <w:r w:rsidR="00E0468E">
        <w:rPr>
          <w:rFonts w:ascii="Arial" w:hAnsi="Arial" w:cs="Arial"/>
        </w:rPr>
        <w:t xml:space="preserve">covered by </w:t>
      </w:r>
      <w:r w:rsidR="00E0468E">
        <w:rPr>
          <w:rFonts w:ascii="Arial" w:hAnsi="Arial" w:cs="Arial"/>
        </w:rPr>
        <w:lastRenderedPageBreak/>
        <w:t>the guaranteed cohort price.  Each c</w:t>
      </w:r>
      <w:r w:rsidR="00AF6E12">
        <w:rPr>
          <w:rFonts w:ascii="Arial" w:hAnsi="Arial" w:cs="Arial"/>
        </w:rPr>
        <w:t>ohort commences with the first semester of enrollment and the pricing remains constant for four academic years (e.g., fall 2018 through summer 2022 or spring 2019 through fall 2022).  Students may complete as many undergraduate degrees, majors, minors and/or certificat</w:t>
      </w:r>
      <w:r w:rsidR="00E0468E">
        <w:rPr>
          <w:rFonts w:ascii="Arial" w:hAnsi="Arial" w:cs="Arial"/>
        </w:rPr>
        <w:t>es as they choose within their c</w:t>
      </w:r>
      <w:r w:rsidR="00AF6E12">
        <w:rPr>
          <w:rFonts w:ascii="Arial" w:hAnsi="Arial" w:cs="Arial"/>
        </w:rPr>
        <w:t>ohort period.</w:t>
      </w:r>
    </w:p>
    <w:p w14:paraId="0FDAE20E" w14:textId="77777777" w:rsidR="00B44128" w:rsidRDefault="00B44128" w:rsidP="00B44128">
      <w:pPr>
        <w:pStyle w:val="ListParagraph"/>
        <w:rPr>
          <w:rFonts w:ascii="Arial" w:hAnsi="Arial" w:cs="Arial"/>
        </w:rPr>
      </w:pPr>
    </w:p>
    <w:p w14:paraId="5B1ED9AC" w14:textId="77777777" w:rsidR="00B44128" w:rsidRDefault="00B44128" w:rsidP="00B44128">
      <w:pPr>
        <w:pStyle w:val="ListParagraph"/>
        <w:numPr>
          <w:ilvl w:val="1"/>
          <w:numId w:val="1"/>
        </w:numPr>
        <w:rPr>
          <w:rFonts w:ascii="Arial" w:hAnsi="Arial" w:cs="Arial"/>
        </w:rPr>
      </w:pPr>
      <w:r>
        <w:rPr>
          <w:rFonts w:ascii="Arial" w:hAnsi="Arial" w:cs="Arial"/>
        </w:rPr>
        <w:t>Bachelor’s Degree</w:t>
      </w:r>
    </w:p>
    <w:p w14:paraId="49918A3A" w14:textId="77777777" w:rsidR="00B44128" w:rsidRDefault="00B44128" w:rsidP="00B44128">
      <w:pPr>
        <w:ind w:left="720"/>
        <w:rPr>
          <w:rFonts w:ascii="Arial" w:hAnsi="Arial" w:cs="Arial"/>
        </w:rPr>
      </w:pPr>
      <w:r>
        <w:rPr>
          <w:rFonts w:ascii="Arial" w:hAnsi="Arial" w:cs="Arial"/>
        </w:rPr>
        <w:t>Bachelor’s degree programs do not normally require more than 120 semester credit hours to be awarded unless the additional coursework is required to meet professional accreditation or licensing requirements.  Students completing degree programs requiring more than 120 semester credit hours can request o</w:t>
      </w:r>
      <w:r w:rsidR="00E0468E">
        <w:rPr>
          <w:rFonts w:ascii="Arial" w:hAnsi="Arial" w:cs="Arial"/>
        </w:rPr>
        <w:t>ne extension of the guaranteed c</w:t>
      </w:r>
      <w:r>
        <w:rPr>
          <w:rFonts w:ascii="Arial" w:hAnsi="Arial" w:cs="Arial"/>
        </w:rPr>
        <w:t xml:space="preserve">ohort period following the procedures outlined in </w:t>
      </w:r>
      <w:r w:rsidR="00C5501C">
        <w:rPr>
          <w:rFonts w:ascii="Arial" w:hAnsi="Arial" w:cs="Arial"/>
        </w:rPr>
        <w:t>Section 10</w:t>
      </w:r>
      <w:r>
        <w:rPr>
          <w:rFonts w:ascii="Arial" w:hAnsi="Arial" w:cs="Arial"/>
        </w:rPr>
        <w:t>.</w:t>
      </w:r>
    </w:p>
    <w:p w14:paraId="6F70BEBD" w14:textId="77777777" w:rsidR="00B44128" w:rsidRPr="00B44128" w:rsidRDefault="00B44128" w:rsidP="00B44128">
      <w:pPr>
        <w:pStyle w:val="NoSpacing"/>
        <w:ind w:left="720"/>
        <w:rPr>
          <w:rFonts w:ascii="Arial" w:hAnsi="Arial" w:cs="Arial"/>
        </w:rPr>
      </w:pPr>
      <w:r w:rsidRPr="00B44128">
        <w:rPr>
          <w:rFonts w:ascii="Arial" w:hAnsi="Arial" w:cs="Arial"/>
        </w:rPr>
        <w:t>A complete list of programs and their required credit hours can be viewed at:</w:t>
      </w:r>
    </w:p>
    <w:p w14:paraId="53525989" w14:textId="77777777" w:rsidR="00B44128" w:rsidRDefault="00F27B20" w:rsidP="00B44128">
      <w:pPr>
        <w:pStyle w:val="NoSpacing"/>
        <w:ind w:left="720"/>
      </w:pPr>
      <w:hyperlink r:id="rId8" w:history="1">
        <w:r w:rsidR="00B44128" w:rsidRPr="004A3E02">
          <w:rPr>
            <w:rStyle w:val="Hyperlink"/>
            <w:rFonts w:ascii="Arial" w:hAnsi="Arial" w:cs="Arial"/>
          </w:rPr>
          <w:t>http://www.wright.edu/degrees-and-programs/catalog/programs</w:t>
        </w:r>
      </w:hyperlink>
      <w:r w:rsidR="00391D09">
        <w:t>.</w:t>
      </w:r>
    </w:p>
    <w:p w14:paraId="1941C6CC" w14:textId="77777777" w:rsidR="00391D09" w:rsidRDefault="00391D09" w:rsidP="00B44128">
      <w:pPr>
        <w:pStyle w:val="NoSpacing"/>
        <w:ind w:left="720"/>
      </w:pPr>
    </w:p>
    <w:p w14:paraId="0B74346A" w14:textId="77777777" w:rsidR="00391D09" w:rsidRDefault="00391D09" w:rsidP="00391D09">
      <w:pPr>
        <w:pStyle w:val="NoSpacing"/>
        <w:numPr>
          <w:ilvl w:val="1"/>
          <w:numId w:val="1"/>
        </w:numPr>
        <w:rPr>
          <w:rFonts w:ascii="Arial" w:hAnsi="Arial" w:cs="Arial"/>
        </w:rPr>
      </w:pPr>
      <w:r>
        <w:rPr>
          <w:rFonts w:ascii="Arial" w:hAnsi="Arial" w:cs="Arial"/>
        </w:rPr>
        <w:t>Tuition (Instructional and General Fees)</w:t>
      </w:r>
    </w:p>
    <w:p w14:paraId="040B71BF" w14:textId="77777777" w:rsidR="00391D09" w:rsidRDefault="00391D09" w:rsidP="00391D09">
      <w:pPr>
        <w:pStyle w:val="NoSpacing"/>
        <w:ind w:left="720"/>
        <w:rPr>
          <w:rFonts w:ascii="Arial" w:hAnsi="Arial" w:cs="Arial"/>
        </w:rPr>
      </w:pPr>
    </w:p>
    <w:p w14:paraId="46175872" w14:textId="671BFB28" w:rsidR="00391D09" w:rsidRDefault="00CA457A" w:rsidP="00391D09">
      <w:pPr>
        <w:pStyle w:val="NoSpacing"/>
        <w:ind w:left="720"/>
        <w:rPr>
          <w:rFonts w:ascii="Arial" w:hAnsi="Arial" w:cs="Arial"/>
        </w:rPr>
      </w:pPr>
      <w:r>
        <w:rPr>
          <w:rFonts w:ascii="Arial" w:hAnsi="Arial" w:cs="Arial"/>
        </w:rPr>
        <w:t>Undergraduate resident t</w:t>
      </w:r>
      <w:r w:rsidR="00391D09">
        <w:rPr>
          <w:rFonts w:ascii="Arial" w:hAnsi="Arial" w:cs="Arial"/>
        </w:rPr>
        <w:t xml:space="preserve">uition is the sum of the undergraduate </w:t>
      </w:r>
      <w:r w:rsidR="0089756B">
        <w:rPr>
          <w:rFonts w:ascii="Arial" w:hAnsi="Arial" w:cs="Arial"/>
        </w:rPr>
        <w:t>i</w:t>
      </w:r>
      <w:r w:rsidR="00391D09">
        <w:rPr>
          <w:rFonts w:ascii="Arial" w:hAnsi="Arial" w:cs="Arial"/>
        </w:rPr>
        <w:t xml:space="preserve">n-state </w:t>
      </w:r>
      <w:r w:rsidR="0089756B">
        <w:rPr>
          <w:rFonts w:ascii="Arial" w:hAnsi="Arial" w:cs="Arial"/>
        </w:rPr>
        <w:t>i</w:t>
      </w:r>
      <w:r w:rsidR="00391D09">
        <w:rPr>
          <w:rFonts w:ascii="Arial" w:hAnsi="Arial" w:cs="Arial"/>
        </w:rPr>
        <w:t xml:space="preserve">nstructional </w:t>
      </w:r>
      <w:r w:rsidR="0089756B">
        <w:rPr>
          <w:rFonts w:ascii="Arial" w:hAnsi="Arial" w:cs="Arial"/>
        </w:rPr>
        <w:t>f</w:t>
      </w:r>
      <w:r w:rsidR="00391D09">
        <w:rPr>
          <w:rFonts w:ascii="Arial" w:hAnsi="Arial" w:cs="Arial"/>
        </w:rPr>
        <w:t xml:space="preserve">ee and </w:t>
      </w:r>
      <w:r w:rsidR="0089756B">
        <w:rPr>
          <w:rFonts w:ascii="Arial" w:hAnsi="Arial" w:cs="Arial"/>
        </w:rPr>
        <w:t>g</w:t>
      </w:r>
      <w:r w:rsidR="00391D09">
        <w:rPr>
          <w:rFonts w:ascii="Arial" w:hAnsi="Arial" w:cs="Arial"/>
        </w:rPr>
        <w:t xml:space="preserve">eneral </w:t>
      </w:r>
      <w:r w:rsidR="00352AAB">
        <w:rPr>
          <w:rFonts w:ascii="Arial" w:hAnsi="Arial" w:cs="Arial"/>
        </w:rPr>
        <w:t>fees</w:t>
      </w:r>
      <w:r w:rsidR="00391D09">
        <w:rPr>
          <w:rFonts w:ascii="Arial" w:hAnsi="Arial" w:cs="Arial"/>
        </w:rPr>
        <w:t>.</w:t>
      </w:r>
      <w:r w:rsidR="00BD07AC">
        <w:rPr>
          <w:rFonts w:ascii="Arial" w:hAnsi="Arial" w:cs="Arial"/>
        </w:rPr>
        <w:t xml:space="preserve">  Both the undergraduate in-state instructional and general fee</w:t>
      </w:r>
      <w:r w:rsidR="00352AAB">
        <w:rPr>
          <w:rFonts w:ascii="Arial" w:hAnsi="Arial" w:cs="Arial"/>
        </w:rPr>
        <w:t>s</w:t>
      </w:r>
      <w:r w:rsidR="00BD07AC">
        <w:rPr>
          <w:rFonts w:ascii="Arial" w:hAnsi="Arial" w:cs="Arial"/>
        </w:rPr>
        <w:t xml:space="preserve"> are guaranteed for four academic years (12 consecutive semesters).</w:t>
      </w:r>
      <w:r w:rsidR="00391D09">
        <w:rPr>
          <w:rFonts w:ascii="Arial" w:hAnsi="Arial" w:cs="Arial"/>
        </w:rPr>
        <w:t xml:space="preserve">  Non-resident students also pay an out-of-state surcharge, and international students pay an additional International Student Fee that are not part of the guarantee.  Under the Wri</w:t>
      </w:r>
      <w:r>
        <w:rPr>
          <w:rFonts w:ascii="Arial" w:hAnsi="Arial" w:cs="Arial"/>
        </w:rPr>
        <w:t>ght Guarantee Tuition Program, t</w:t>
      </w:r>
      <w:r w:rsidR="00391D09">
        <w:rPr>
          <w:rFonts w:ascii="Arial" w:hAnsi="Arial" w:cs="Arial"/>
        </w:rPr>
        <w:t>uition is set each academic year for four ac</w:t>
      </w:r>
      <w:r w:rsidR="00E0468E">
        <w:rPr>
          <w:rFonts w:ascii="Arial" w:hAnsi="Arial" w:cs="Arial"/>
        </w:rPr>
        <w:t>ademic years for each entering c</w:t>
      </w:r>
      <w:r w:rsidR="00391D09">
        <w:rPr>
          <w:rFonts w:ascii="Arial" w:hAnsi="Arial" w:cs="Arial"/>
        </w:rPr>
        <w:t>ohort.</w:t>
      </w:r>
    </w:p>
    <w:p w14:paraId="08A8DFC4" w14:textId="77777777" w:rsidR="00391D09" w:rsidRDefault="00391D09" w:rsidP="00391D09">
      <w:pPr>
        <w:pStyle w:val="NoSpacing"/>
        <w:ind w:left="720"/>
        <w:rPr>
          <w:rFonts w:ascii="Arial" w:hAnsi="Arial" w:cs="Arial"/>
        </w:rPr>
      </w:pPr>
    </w:p>
    <w:p w14:paraId="519D0738" w14:textId="77777777" w:rsidR="00391D09" w:rsidRDefault="00391D09" w:rsidP="00391D09">
      <w:pPr>
        <w:pStyle w:val="NoSpacing"/>
        <w:ind w:left="720"/>
        <w:rPr>
          <w:rFonts w:ascii="Arial" w:hAnsi="Arial" w:cs="Arial"/>
        </w:rPr>
      </w:pPr>
      <w:r>
        <w:rPr>
          <w:rFonts w:ascii="Arial" w:hAnsi="Arial" w:cs="Arial"/>
        </w:rPr>
        <w:t>Tuition for summer terms are charged sepa</w:t>
      </w:r>
      <w:r w:rsidR="00E0468E">
        <w:rPr>
          <w:rFonts w:ascii="Arial" w:hAnsi="Arial" w:cs="Arial"/>
        </w:rPr>
        <w:t>rately based on the guaranteed c</w:t>
      </w:r>
      <w:r>
        <w:rPr>
          <w:rFonts w:ascii="Arial" w:hAnsi="Arial" w:cs="Arial"/>
        </w:rPr>
        <w:t>ohort per-credit-hour rate, less any discount that is or may be approved and implemented for summer terms.</w:t>
      </w:r>
    </w:p>
    <w:p w14:paraId="102ABED9" w14:textId="77777777" w:rsidR="00391D09" w:rsidRDefault="00391D09" w:rsidP="00391D09">
      <w:pPr>
        <w:pStyle w:val="NoSpacing"/>
        <w:ind w:left="720"/>
        <w:rPr>
          <w:rFonts w:ascii="Arial" w:hAnsi="Arial" w:cs="Arial"/>
        </w:rPr>
      </w:pPr>
    </w:p>
    <w:p w14:paraId="52E83398" w14:textId="77777777" w:rsidR="00391D09" w:rsidRDefault="00391D09" w:rsidP="00391D09">
      <w:pPr>
        <w:pStyle w:val="NoSpacing"/>
        <w:numPr>
          <w:ilvl w:val="2"/>
          <w:numId w:val="1"/>
        </w:numPr>
        <w:rPr>
          <w:rFonts w:ascii="Arial" w:hAnsi="Arial" w:cs="Arial"/>
        </w:rPr>
      </w:pPr>
      <w:r>
        <w:rPr>
          <w:rFonts w:ascii="Arial" w:hAnsi="Arial" w:cs="Arial"/>
        </w:rPr>
        <w:t>Instructional Fee</w:t>
      </w:r>
    </w:p>
    <w:p w14:paraId="311020DE" w14:textId="77777777" w:rsidR="00391D09" w:rsidRDefault="00465136" w:rsidP="00391D09">
      <w:pPr>
        <w:pStyle w:val="NoSpacing"/>
        <w:ind w:left="1170"/>
        <w:rPr>
          <w:rFonts w:ascii="Arial" w:hAnsi="Arial" w:cs="Arial"/>
        </w:rPr>
      </w:pPr>
      <w:r>
        <w:rPr>
          <w:rFonts w:ascii="Arial" w:hAnsi="Arial" w:cs="Arial"/>
        </w:rPr>
        <w:t>Eligible undergraduate, in-state, degree-seeking students enrolling for the first time on or after fall 2018 will pay these guaranteed instructional costs</w:t>
      </w:r>
      <w:r w:rsidR="000C09B0">
        <w:rPr>
          <w:rFonts w:ascii="Arial" w:hAnsi="Arial" w:cs="Arial"/>
        </w:rPr>
        <w:t xml:space="preserve">.  Each incoming undergraduate </w:t>
      </w:r>
      <w:r w:rsidR="00331E6F">
        <w:rPr>
          <w:rFonts w:ascii="Arial" w:hAnsi="Arial" w:cs="Arial"/>
        </w:rPr>
        <w:t xml:space="preserve">in-state </w:t>
      </w:r>
      <w:r w:rsidR="00E0468E">
        <w:rPr>
          <w:rFonts w:ascii="Arial" w:hAnsi="Arial" w:cs="Arial"/>
        </w:rPr>
        <w:t>c</w:t>
      </w:r>
      <w:r w:rsidR="000C09B0">
        <w:rPr>
          <w:rFonts w:ascii="Arial" w:hAnsi="Arial" w:cs="Arial"/>
        </w:rPr>
        <w:t>ohort is charged its unique, guaranteed rate for four academic years</w:t>
      </w:r>
      <w:r w:rsidR="00724195">
        <w:rPr>
          <w:rFonts w:ascii="Arial" w:hAnsi="Arial" w:cs="Arial"/>
        </w:rPr>
        <w:t xml:space="preserve"> (</w:t>
      </w:r>
      <w:r w:rsidR="000C09B0">
        <w:rPr>
          <w:rFonts w:ascii="Arial" w:hAnsi="Arial" w:cs="Arial"/>
        </w:rPr>
        <w:t>12 consecutive semesters</w:t>
      </w:r>
      <w:r w:rsidR="00724195">
        <w:rPr>
          <w:rFonts w:ascii="Arial" w:hAnsi="Arial" w:cs="Arial"/>
        </w:rPr>
        <w:t>)</w:t>
      </w:r>
      <w:r w:rsidR="000C09B0">
        <w:rPr>
          <w:rFonts w:ascii="Arial" w:hAnsi="Arial" w:cs="Arial"/>
        </w:rPr>
        <w:t xml:space="preserve">.  Full-time students pay </w:t>
      </w:r>
      <w:r w:rsidR="00E0468E">
        <w:rPr>
          <w:rFonts w:ascii="Arial" w:hAnsi="Arial" w:cs="Arial"/>
        </w:rPr>
        <w:t xml:space="preserve">an </w:t>
      </w:r>
      <w:r w:rsidR="00CA457A">
        <w:rPr>
          <w:rFonts w:ascii="Arial" w:hAnsi="Arial" w:cs="Arial"/>
        </w:rPr>
        <w:t>additional t</w:t>
      </w:r>
      <w:r w:rsidR="00E0468E">
        <w:rPr>
          <w:rFonts w:ascii="Arial" w:hAnsi="Arial" w:cs="Arial"/>
        </w:rPr>
        <w:t>uition at their c</w:t>
      </w:r>
      <w:r w:rsidR="000C09B0">
        <w:rPr>
          <w:rFonts w:ascii="Arial" w:hAnsi="Arial" w:cs="Arial"/>
        </w:rPr>
        <w:t xml:space="preserve">ohort rate for over 18 credit hours enrolled.  Part-time students pay Instructional Fees on a pro-rated, </w:t>
      </w:r>
      <w:r w:rsidR="00E0468E">
        <w:rPr>
          <w:rFonts w:ascii="Arial" w:hAnsi="Arial" w:cs="Arial"/>
        </w:rPr>
        <w:t>per-credit-hour basis at their c</w:t>
      </w:r>
      <w:r w:rsidR="000C09B0">
        <w:rPr>
          <w:rFonts w:ascii="Arial" w:hAnsi="Arial" w:cs="Arial"/>
        </w:rPr>
        <w:t>ohort rate.</w:t>
      </w:r>
    </w:p>
    <w:p w14:paraId="52C9A589" w14:textId="77777777" w:rsidR="000C09B0" w:rsidRDefault="000C09B0" w:rsidP="00391D09">
      <w:pPr>
        <w:pStyle w:val="NoSpacing"/>
        <w:ind w:left="1170"/>
        <w:rPr>
          <w:rFonts w:ascii="Arial" w:hAnsi="Arial" w:cs="Arial"/>
        </w:rPr>
      </w:pPr>
    </w:p>
    <w:p w14:paraId="1CE05E26" w14:textId="77777777" w:rsidR="000C09B0" w:rsidRDefault="000C09B0" w:rsidP="000C09B0">
      <w:pPr>
        <w:pStyle w:val="NoSpacing"/>
        <w:numPr>
          <w:ilvl w:val="2"/>
          <w:numId w:val="1"/>
        </w:numPr>
        <w:rPr>
          <w:rFonts w:ascii="Arial" w:hAnsi="Arial" w:cs="Arial"/>
        </w:rPr>
      </w:pPr>
      <w:r>
        <w:rPr>
          <w:rFonts w:ascii="Arial" w:hAnsi="Arial" w:cs="Arial"/>
        </w:rPr>
        <w:t>General Fee</w:t>
      </w:r>
    </w:p>
    <w:p w14:paraId="6688A86D" w14:textId="77777777" w:rsidR="000C09B0" w:rsidRDefault="000C09B0" w:rsidP="000C09B0">
      <w:pPr>
        <w:pStyle w:val="NoSpacing"/>
        <w:ind w:left="1170"/>
        <w:rPr>
          <w:rFonts w:ascii="Arial" w:hAnsi="Arial" w:cs="Arial"/>
        </w:rPr>
      </w:pPr>
      <w:r>
        <w:rPr>
          <w:rFonts w:ascii="Arial" w:hAnsi="Arial" w:cs="Arial"/>
        </w:rPr>
        <w:t>In addition to the Instructional Fee, both Dayton and Lake Campus students pay a basic general fee.</w:t>
      </w:r>
    </w:p>
    <w:p w14:paraId="23B24886" w14:textId="77777777" w:rsidR="000C09B0" w:rsidRDefault="000C09B0" w:rsidP="000C09B0">
      <w:pPr>
        <w:pStyle w:val="NoSpacing"/>
        <w:ind w:left="1170"/>
        <w:rPr>
          <w:rFonts w:ascii="Arial" w:hAnsi="Arial" w:cs="Arial"/>
        </w:rPr>
      </w:pPr>
    </w:p>
    <w:p w14:paraId="0994F7E0" w14:textId="77777777" w:rsidR="000C09B0" w:rsidRDefault="00645EBD" w:rsidP="000C09B0">
      <w:pPr>
        <w:pStyle w:val="NoSpacing"/>
        <w:numPr>
          <w:ilvl w:val="1"/>
          <w:numId w:val="1"/>
        </w:numPr>
        <w:rPr>
          <w:rFonts w:ascii="Arial" w:hAnsi="Arial" w:cs="Arial"/>
        </w:rPr>
      </w:pPr>
      <w:r>
        <w:rPr>
          <w:rFonts w:ascii="Arial" w:hAnsi="Arial" w:cs="Arial"/>
        </w:rPr>
        <w:t>Room</w:t>
      </w:r>
      <w:r w:rsidR="00331E6F">
        <w:rPr>
          <w:rFonts w:ascii="Arial" w:hAnsi="Arial" w:cs="Arial"/>
        </w:rPr>
        <w:t xml:space="preserve"> Accommodations</w:t>
      </w:r>
      <w:r>
        <w:rPr>
          <w:rFonts w:ascii="Arial" w:hAnsi="Arial" w:cs="Arial"/>
        </w:rPr>
        <w:t xml:space="preserve"> and </w:t>
      </w:r>
      <w:r w:rsidR="00A16850">
        <w:rPr>
          <w:rFonts w:ascii="Arial" w:hAnsi="Arial" w:cs="Arial"/>
        </w:rPr>
        <w:t>Meal Plan</w:t>
      </w:r>
      <w:r>
        <w:rPr>
          <w:rFonts w:ascii="Arial" w:hAnsi="Arial" w:cs="Arial"/>
        </w:rPr>
        <w:t xml:space="preserve"> Charges</w:t>
      </w:r>
    </w:p>
    <w:p w14:paraId="32F612E2" w14:textId="77777777" w:rsidR="00645EBD" w:rsidRDefault="00645EBD" w:rsidP="00645EBD">
      <w:pPr>
        <w:pStyle w:val="NoSpacing"/>
        <w:ind w:left="720"/>
        <w:rPr>
          <w:rFonts w:ascii="Arial" w:hAnsi="Arial" w:cs="Arial"/>
        </w:rPr>
      </w:pPr>
    </w:p>
    <w:p w14:paraId="253F3F05" w14:textId="77777777" w:rsidR="00645EBD" w:rsidRDefault="00645EBD" w:rsidP="00645EBD">
      <w:pPr>
        <w:pStyle w:val="NoSpacing"/>
        <w:ind w:left="720"/>
        <w:rPr>
          <w:rFonts w:ascii="Arial" w:hAnsi="Arial" w:cs="Arial"/>
        </w:rPr>
      </w:pPr>
      <w:r>
        <w:rPr>
          <w:rFonts w:ascii="Arial" w:hAnsi="Arial" w:cs="Arial"/>
        </w:rPr>
        <w:t xml:space="preserve">Dayton and </w:t>
      </w:r>
      <w:r w:rsidR="00721B8C">
        <w:rPr>
          <w:rFonts w:ascii="Arial" w:hAnsi="Arial" w:cs="Arial"/>
        </w:rPr>
        <w:t xml:space="preserve">Lake Campus students may elect </w:t>
      </w:r>
      <w:r w:rsidR="00465136">
        <w:rPr>
          <w:rFonts w:ascii="Arial" w:hAnsi="Arial" w:cs="Arial"/>
        </w:rPr>
        <w:t>r</w:t>
      </w:r>
      <w:r>
        <w:rPr>
          <w:rFonts w:ascii="Arial" w:hAnsi="Arial" w:cs="Arial"/>
        </w:rPr>
        <w:t>oom</w:t>
      </w:r>
      <w:r w:rsidR="00465136">
        <w:rPr>
          <w:rFonts w:ascii="Arial" w:hAnsi="Arial" w:cs="Arial"/>
        </w:rPr>
        <w:t xml:space="preserve"> a</w:t>
      </w:r>
      <w:r w:rsidR="00A16850">
        <w:rPr>
          <w:rFonts w:ascii="Arial" w:hAnsi="Arial" w:cs="Arial"/>
        </w:rPr>
        <w:t xml:space="preserve">ccommodations and associated </w:t>
      </w:r>
      <w:r w:rsidR="00465136">
        <w:rPr>
          <w:rFonts w:ascii="Arial" w:hAnsi="Arial" w:cs="Arial"/>
        </w:rPr>
        <w:t>m</w:t>
      </w:r>
      <w:r w:rsidR="00A16850">
        <w:rPr>
          <w:rFonts w:ascii="Arial" w:hAnsi="Arial" w:cs="Arial"/>
        </w:rPr>
        <w:t>eal</w:t>
      </w:r>
      <w:r w:rsidR="00721B8C">
        <w:rPr>
          <w:rFonts w:ascii="Arial" w:hAnsi="Arial" w:cs="Arial"/>
        </w:rPr>
        <w:t xml:space="preserve"> </w:t>
      </w:r>
      <w:r w:rsidR="00465136">
        <w:rPr>
          <w:rFonts w:ascii="Arial" w:hAnsi="Arial" w:cs="Arial"/>
        </w:rPr>
        <w:t>p</w:t>
      </w:r>
      <w:r w:rsidR="00A16850">
        <w:rPr>
          <w:rFonts w:ascii="Arial" w:hAnsi="Arial" w:cs="Arial"/>
        </w:rPr>
        <w:t>lans</w:t>
      </w:r>
      <w:r>
        <w:rPr>
          <w:rFonts w:ascii="Arial" w:hAnsi="Arial" w:cs="Arial"/>
        </w:rPr>
        <w:t xml:space="preserve"> where available.  Room and </w:t>
      </w:r>
      <w:r w:rsidR="00A16850">
        <w:rPr>
          <w:rFonts w:ascii="Arial" w:hAnsi="Arial" w:cs="Arial"/>
        </w:rPr>
        <w:t>Meal Plan</w:t>
      </w:r>
      <w:r>
        <w:rPr>
          <w:rFonts w:ascii="Arial" w:hAnsi="Arial" w:cs="Arial"/>
        </w:rPr>
        <w:t xml:space="preserve"> charges are</w:t>
      </w:r>
      <w:r w:rsidR="00AF5D59">
        <w:rPr>
          <w:rFonts w:ascii="Arial" w:hAnsi="Arial" w:cs="Arial"/>
        </w:rPr>
        <w:t xml:space="preserve"> </w:t>
      </w:r>
      <w:r w:rsidR="00AF5D59">
        <w:rPr>
          <w:rFonts w:ascii="Arial" w:hAnsi="Arial" w:cs="Arial"/>
        </w:rPr>
        <w:lastRenderedPageBreak/>
        <w:t>determined annually</w:t>
      </w:r>
      <w:r w:rsidR="00A16850">
        <w:rPr>
          <w:rFonts w:ascii="Arial" w:hAnsi="Arial" w:cs="Arial"/>
        </w:rPr>
        <w:t xml:space="preserve"> by the Board of Trustees,</w:t>
      </w:r>
      <w:r w:rsidR="00E0468E">
        <w:rPr>
          <w:rFonts w:ascii="Arial" w:hAnsi="Arial" w:cs="Arial"/>
        </w:rPr>
        <w:t xml:space="preserve"> and each c</w:t>
      </w:r>
      <w:r w:rsidR="00AF5D59">
        <w:rPr>
          <w:rFonts w:ascii="Arial" w:hAnsi="Arial" w:cs="Arial"/>
        </w:rPr>
        <w:t>ohort group will have a</w:t>
      </w:r>
      <w:r w:rsidR="00A16850">
        <w:rPr>
          <w:rFonts w:ascii="Arial" w:hAnsi="Arial" w:cs="Arial"/>
        </w:rPr>
        <w:t xml:space="preserve"> </w:t>
      </w:r>
      <w:r w:rsidR="00465136">
        <w:rPr>
          <w:rFonts w:ascii="Arial" w:hAnsi="Arial" w:cs="Arial"/>
        </w:rPr>
        <w:t>room and meal p</w:t>
      </w:r>
      <w:r w:rsidR="00C5501C">
        <w:rPr>
          <w:rFonts w:ascii="Arial" w:hAnsi="Arial" w:cs="Arial"/>
        </w:rPr>
        <w:t xml:space="preserve">lan </w:t>
      </w:r>
      <w:r w:rsidR="00A16850">
        <w:rPr>
          <w:rFonts w:ascii="Arial" w:hAnsi="Arial" w:cs="Arial"/>
        </w:rPr>
        <w:t>rate sch</w:t>
      </w:r>
      <w:r w:rsidR="00AF5D59">
        <w:rPr>
          <w:rFonts w:ascii="Arial" w:hAnsi="Arial" w:cs="Arial"/>
        </w:rPr>
        <w:t xml:space="preserve">edule </w:t>
      </w:r>
      <w:r w:rsidR="00A16850">
        <w:rPr>
          <w:rFonts w:ascii="Arial" w:hAnsi="Arial" w:cs="Arial"/>
        </w:rPr>
        <w:t>assigned</w:t>
      </w:r>
      <w:r w:rsidR="00AF5D59">
        <w:rPr>
          <w:rFonts w:ascii="Arial" w:hAnsi="Arial" w:cs="Arial"/>
        </w:rPr>
        <w:t xml:space="preserve"> </w:t>
      </w:r>
      <w:r w:rsidR="00A16850">
        <w:rPr>
          <w:rFonts w:ascii="Arial" w:hAnsi="Arial" w:cs="Arial"/>
        </w:rPr>
        <w:t>to</w:t>
      </w:r>
      <w:r w:rsidR="00AF5D59">
        <w:rPr>
          <w:rFonts w:ascii="Arial" w:hAnsi="Arial" w:cs="Arial"/>
        </w:rPr>
        <w:t xml:space="preserve"> their specific </w:t>
      </w:r>
      <w:r w:rsidR="00E0468E">
        <w:rPr>
          <w:rFonts w:ascii="Arial" w:hAnsi="Arial" w:cs="Arial"/>
        </w:rPr>
        <w:t>c</w:t>
      </w:r>
      <w:r w:rsidR="00AF5D59">
        <w:rPr>
          <w:rFonts w:ascii="Arial" w:hAnsi="Arial" w:cs="Arial"/>
        </w:rPr>
        <w:t xml:space="preserve">ohort group </w:t>
      </w:r>
      <w:r w:rsidR="00D72CE3">
        <w:rPr>
          <w:rFonts w:ascii="Arial" w:hAnsi="Arial" w:cs="Arial"/>
        </w:rPr>
        <w:t>throughout</w:t>
      </w:r>
      <w:r w:rsidR="00A16850">
        <w:rPr>
          <w:rFonts w:ascii="Arial" w:hAnsi="Arial" w:cs="Arial"/>
        </w:rPr>
        <w:t xml:space="preserve"> their </w:t>
      </w:r>
      <w:r w:rsidR="008E23FC">
        <w:rPr>
          <w:rFonts w:ascii="Arial" w:hAnsi="Arial" w:cs="Arial"/>
        </w:rPr>
        <w:t>four academic</w:t>
      </w:r>
      <w:r w:rsidR="00AF5D59">
        <w:rPr>
          <w:rFonts w:ascii="Arial" w:hAnsi="Arial" w:cs="Arial"/>
        </w:rPr>
        <w:t xml:space="preserve"> year</w:t>
      </w:r>
      <w:r w:rsidR="006F5C1B">
        <w:rPr>
          <w:rFonts w:ascii="Arial" w:hAnsi="Arial" w:cs="Arial"/>
        </w:rPr>
        <w:t xml:space="preserve"> period</w:t>
      </w:r>
      <w:r w:rsidR="00724195">
        <w:rPr>
          <w:rFonts w:ascii="Arial" w:hAnsi="Arial" w:cs="Arial"/>
        </w:rPr>
        <w:t xml:space="preserve"> (</w:t>
      </w:r>
      <w:r w:rsidR="00AF5D59">
        <w:rPr>
          <w:rFonts w:ascii="Arial" w:hAnsi="Arial" w:cs="Arial"/>
        </w:rPr>
        <w:t>12 consecuti</w:t>
      </w:r>
      <w:r w:rsidR="00D72CE3">
        <w:rPr>
          <w:rFonts w:ascii="Arial" w:hAnsi="Arial" w:cs="Arial"/>
        </w:rPr>
        <w:t>ve semester</w:t>
      </w:r>
      <w:r w:rsidR="00724195">
        <w:rPr>
          <w:rFonts w:ascii="Arial" w:hAnsi="Arial" w:cs="Arial"/>
        </w:rPr>
        <w:t>s)</w:t>
      </w:r>
      <w:r w:rsidR="00AF5D59">
        <w:rPr>
          <w:rFonts w:ascii="Arial" w:hAnsi="Arial" w:cs="Arial"/>
        </w:rPr>
        <w:t xml:space="preserve">.  Room and </w:t>
      </w:r>
      <w:r w:rsidR="00465136">
        <w:rPr>
          <w:rFonts w:ascii="Arial" w:hAnsi="Arial" w:cs="Arial"/>
        </w:rPr>
        <w:t>meal p</w:t>
      </w:r>
      <w:r w:rsidR="00AF5D59">
        <w:rPr>
          <w:rFonts w:ascii="Arial" w:hAnsi="Arial" w:cs="Arial"/>
        </w:rPr>
        <w:t>lan charges v</w:t>
      </w:r>
      <w:r w:rsidR="00465136">
        <w:rPr>
          <w:rFonts w:ascii="Arial" w:hAnsi="Arial" w:cs="Arial"/>
        </w:rPr>
        <w:t>ary based on the type of r</w:t>
      </w:r>
      <w:r w:rsidR="00721B8C">
        <w:rPr>
          <w:rFonts w:ascii="Arial" w:hAnsi="Arial" w:cs="Arial"/>
        </w:rPr>
        <w:t>oom</w:t>
      </w:r>
      <w:r w:rsidR="00AF5D59">
        <w:rPr>
          <w:rFonts w:ascii="Arial" w:hAnsi="Arial" w:cs="Arial"/>
        </w:rPr>
        <w:t xml:space="preserve"> </w:t>
      </w:r>
      <w:r w:rsidR="00465136">
        <w:rPr>
          <w:rFonts w:ascii="Arial" w:hAnsi="Arial" w:cs="Arial"/>
        </w:rPr>
        <w:t>a</w:t>
      </w:r>
      <w:r w:rsidR="00721B8C">
        <w:rPr>
          <w:rFonts w:ascii="Arial" w:hAnsi="Arial" w:cs="Arial"/>
        </w:rPr>
        <w:t>ccommodation</w:t>
      </w:r>
      <w:r w:rsidR="00C5501C">
        <w:rPr>
          <w:rFonts w:ascii="Arial" w:hAnsi="Arial" w:cs="Arial"/>
        </w:rPr>
        <w:t>/</w:t>
      </w:r>
      <w:r w:rsidR="00465136">
        <w:rPr>
          <w:rFonts w:ascii="Arial" w:hAnsi="Arial" w:cs="Arial"/>
        </w:rPr>
        <w:t>residence h</w:t>
      </w:r>
      <w:r w:rsidR="00C5501C">
        <w:rPr>
          <w:rFonts w:ascii="Arial" w:hAnsi="Arial" w:cs="Arial"/>
        </w:rPr>
        <w:t>all</w:t>
      </w:r>
      <w:r w:rsidR="00465136">
        <w:rPr>
          <w:rFonts w:ascii="Arial" w:hAnsi="Arial" w:cs="Arial"/>
        </w:rPr>
        <w:t xml:space="preserve"> and m</w:t>
      </w:r>
      <w:r w:rsidR="00AF5D59">
        <w:rPr>
          <w:rFonts w:ascii="Arial" w:hAnsi="Arial" w:cs="Arial"/>
        </w:rPr>
        <w:t xml:space="preserve">eal </w:t>
      </w:r>
      <w:r w:rsidR="00465136">
        <w:rPr>
          <w:rFonts w:ascii="Arial" w:hAnsi="Arial" w:cs="Arial"/>
        </w:rPr>
        <w:t>p</w:t>
      </w:r>
      <w:r w:rsidR="00AF5D59">
        <w:rPr>
          <w:rFonts w:ascii="Arial" w:hAnsi="Arial" w:cs="Arial"/>
        </w:rPr>
        <w:t>lan selected by the</w:t>
      </w:r>
      <w:r w:rsidR="00A16850">
        <w:rPr>
          <w:rFonts w:ascii="Arial" w:hAnsi="Arial" w:cs="Arial"/>
        </w:rPr>
        <w:t xml:space="preserve"> student however the assigned</w:t>
      </w:r>
      <w:r w:rsidR="00AF5D59">
        <w:rPr>
          <w:rFonts w:ascii="Arial" w:hAnsi="Arial" w:cs="Arial"/>
        </w:rPr>
        <w:t xml:space="preserve"> rate </w:t>
      </w:r>
      <w:r w:rsidR="00D72CE3">
        <w:rPr>
          <w:rFonts w:ascii="Arial" w:hAnsi="Arial" w:cs="Arial"/>
        </w:rPr>
        <w:t>sc</w:t>
      </w:r>
      <w:r w:rsidR="00A16850">
        <w:rPr>
          <w:rFonts w:ascii="Arial" w:hAnsi="Arial" w:cs="Arial"/>
        </w:rPr>
        <w:t xml:space="preserve">hedule is guaranteed for the </w:t>
      </w:r>
      <w:r w:rsidR="008E23FC">
        <w:rPr>
          <w:rFonts w:ascii="Arial" w:hAnsi="Arial" w:cs="Arial"/>
        </w:rPr>
        <w:t>four academic</w:t>
      </w:r>
      <w:r w:rsidR="00AF5D59">
        <w:rPr>
          <w:rFonts w:ascii="Arial" w:hAnsi="Arial" w:cs="Arial"/>
        </w:rPr>
        <w:t xml:space="preserve"> year</w:t>
      </w:r>
      <w:r w:rsidR="00724195">
        <w:rPr>
          <w:rFonts w:ascii="Arial" w:hAnsi="Arial" w:cs="Arial"/>
        </w:rPr>
        <w:t xml:space="preserve"> </w:t>
      </w:r>
      <w:r w:rsidR="006F5C1B">
        <w:rPr>
          <w:rFonts w:ascii="Arial" w:hAnsi="Arial" w:cs="Arial"/>
        </w:rPr>
        <w:t xml:space="preserve">period </w:t>
      </w:r>
      <w:r w:rsidR="00724195">
        <w:rPr>
          <w:rFonts w:ascii="Arial" w:hAnsi="Arial" w:cs="Arial"/>
        </w:rPr>
        <w:t>(</w:t>
      </w:r>
      <w:r w:rsidR="00AF5D59">
        <w:rPr>
          <w:rFonts w:ascii="Arial" w:hAnsi="Arial" w:cs="Arial"/>
        </w:rPr>
        <w:t>12 consecutive semester</w:t>
      </w:r>
      <w:r w:rsidR="00724195">
        <w:rPr>
          <w:rFonts w:ascii="Arial" w:hAnsi="Arial" w:cs="Arial"/>
        </w:rPr>
        <w:t>s)</w:t>
      </w:r>
      <w:r w:rsidR="00D72CE3">
        <w:rPr>
          <w:rFonts w:ascii="Arial" w:hAnsi="Arial" w:cs="Arial"/>
        </w:rPr>
        <w:t xml:space="preserve">.  </w:t>
      </w:r>
      <w:r w:rsidR="004144BF">
        <w:rPr>
          <w:rFonts w:ascii="Arial" w:hAnsi="Arial" w:cs="Arial"/>
        </w:rPr>
        <w:t xml:space="preserve">Should residential students change </w:t>
      </w:r>
      <w:r w:rsidR="009A745D">
        <w:rPr>
          <w:rFonts w:ascii="Arial" w:hAnsi="Arial" w:cs="Arial"/>
        </w:rPr>
        <w:t>their r</w:t>
      </w:r>
      <w:r w:rsidR="00721B8C">
        <w:rPr>
          <w:rFonts w:ascii="Arial" w:hAnsi="Arial" w:cs="Arial"/>
        </w:rPr>
        <w:t xml:space="preserve">oom </w:t>
      </w:r>
      <w:r w:rsidR="009A745D">
        <w:rPr>
          <w:rFonts w:ascii="Arial" w:hAnsi="Arial" w:cs="Arial"/>
        </w:rPr>
        <w:t>t</w:t>
      </w:r>
      <w:r w:rsidR="00864C53">
        <w:rPr>
          <w:rFonts w:ascii="Arial" w:hAnsi="Arial" w:cs="Arial"/>
        </w:rPr>
        <w:t>ype/</w:t>
      </w:r>
      <w:r w:rsidR="009A745D">
        <w:rPr>
          <w:rFonts w:ascii="Arial" w:hAnsi="Arial" w:cs="Arial"/>
        </w:rPr>
        <w:t>residence h</w:t>
      </w:r>
      <w:r w:rsidR="00864C53">
        <w:rPr>
          <w:rFonts w:ascii="Arial" w:hAnsi="Arial" w:cs="Arial"/>
        </w:rPr>
        <w:t>all</w:t>
      </w:r>
      <w:r w:rsidR="004144BF">
        <w:rPr>
          <w:rFonts w:ascii="Arial" w:hAnsi="Arial" w:cs="Arial"/>
        </w:rPr>
        <w:t xml:space="preserve"> and/or </w:t>
      </w:r>
      <w:r w:rsidR="009A745D">
        <w:rPr>
          <w:rFonts w:ascii="Arial" w:hAnsi="Arial" w:cs="Arial"/>
        </w:rPr>
        <w:t>m</w:t>
      </w:r>
      <w:r w:rsidR="00A16850">
        <w:rPr>
          <w:rFonts w:ascii="Arial" w:hAnsi="Arial" w:cs="Arial"/>
        </w:rPr>
        <w:t>eal</w:t>
      </w:r>
      <w:r w:rsidR="004144BF">
        <w:rPr>
          <w:rFonts w:ascii="Arial" w:hAnsi="Arial" w:cs="Arial"/>
        </w:rPr>
        <w:t xml:space="preserve"> </w:t>
      </w:r>
      <w:r w:rsidR="009A745D">
        <w:rPr>
          <w:rFonts w:ascii="Arial" w:hAnsi="Arial" w:cs="Arial"/>
        </w:rPr>
        <w:t>p</w:t>
      </w:r>
      <w:r w:rsidR="00721B8C">
        <w:rPr>
          <w:rFonts w:ascii="Arial" w:hAnsi="Arial" w:cs="Arial"/>
        </w:rPr>
        <w:t xml:space="preserve">lan during their </w:t>
      </w:r>
      <w:r w:rsidR="008E23FC">
        <w:rPr>
          <w:rFonts w:ascii="Arial" w:hAnsi="Arial" w:cs="Arial"/>
        </w:rPr>
        <w:t>four academic</w:t>
      </w:r>
      <w:r w:rsidR="00D72CE3">
        <w:rPr>
          <w:rFonts w:ascii="Arial" w:hAnsi="Arial" w:cs="Arial"/>
        </w:rPr>
        <w:t xml:space="preserve"> year</w:t>
      </w:r>
      <w:r w:rsidR="006F5C1B">
        <w:rPr>
          <w:rFonts w:ascii="Arial" w:hAnsi="Arial" w:cs="Arial"/>
        </w:rPr>
        <w:t xml:space="preserve"> period</w:t>
      </w:r>
      <w:r w:rsidR="00724195">
        <w:rPr>
          <w:rFonts w:ascii="Arial" w:hAnsi="Arial" w:cs="Arial"/>
        </w:rPr>
        <w:t xml:space="preserve"> (</w:t>
      </w:r>
      <w:r w:rsidR="00D72CE3">
        <w:rPr>
          <w:rFonts w:ascii="Arial" w:hAnsi="Arial" w:cs="Arial"/>
        </w:rPr>
        <w:t>12 consecutive semester</w:t>
      </w:r>
      <w:r w:rsidR="00724195">
        <w:rPr>
          <w:rFonts w:ascii="Arial" w:hAnsi="Arial" w:cs="Arial"/>
        </w:rPr>
        <w:t>s)</w:t>
      </w:r>
      <w:r w:rsidR="00D72CE3">
        <w:rPr>
          <w:rFonts w:ascii="Arial" w:hAnsi="Arial" w:cs="Arial"/>
        </w:rPr>
        <w:t xml:space="preserve">, </w:t>
      </w:r>
      <w:r w:rsidR="009A745D">
        <w:rPr>
          <w:rFonts w:ascii="Arial" w:hAnsi="Arial" w:cs="Arial"/>
        </w:rPr>
        <w:t>r</w:t>
      </w:r>
      <w:r w:rsidR="004144BF">
        <w:rPr>
          <w:rFonts w:ascii="Arial" w:hAnsi="Arial" w:cs="Arial"/>
        </w:rPr>
        <w:t xml:space="preserve">oom and </w:t>
      </w:r>
      <w:r w:rsidR="009A745D">
        <w:rPr>
          <w:rFonts w:ascii="Arial" w:hAnsi="Arial" w:cs="Arial"/>
        </w:rPr>
        <w:t>meal p</w:t>
      </w:r>
      <w:r w:rsidR="00721B8C">
        <w:rPr>
          <w:rFonts w:ascii="Arial" w:hAnsi="Arial" w:cs="Arial"/>
        </w:rPr>
        <w:t xml:space="preserve">lan </w:t>
      </w:r>
      <w:r w:rsidR="004144BF">
        <w:rPr>
          <w:rFonts w:ascii="Arial" w:hAnsi="Arial" w:cs="Arial"/>
        </w:rPr>
        <w:t xml:space="preserve">charges will be </w:t>
      </w:r>
      <w:r w:rsidR="00D72CE3">
        <w:rPr>
          <w:rFonts w:ascii="Arial" w:hAnsi="Arial" w:cs="Arial"/>
        </w:rPr>
        <w:t xml:space="preserve">adjusted </w:t>
      </w:r>
      <w:r w:rsidR="00864C53">
        <w:rPr>
          <w:rFonts w:ascii="Arial" w:hAnsi="Arial" w:cs="Arial"/>
        </w:rPr>
        <w:t>accordingly</w:t>
      </w:r>
      <w:r w:rsidR="00D72CE3">
        <w:rPr>
          <w:rFonts w:ascii="Arial" w:hAnsi="Arial" w:cs="Arial"/>
        </w:rPr>
        <w:t xml:space="preserve"> </w:t>
      </w:r>
      <w:r w:rsidR="004144BF">
        <w:rPr>
          <w:rFonts w:ascii="Arial" w:hAnsi="Arial" w:cs="Arial"/>
        </w:rPr>
        <w:t xml:space="preserve">based on the </w:t>
      </w:r>
      <w:r w:rsidR="009A745D">
        <w:rPr>
          <w:rFonts w:ascii="Arial" w:hAnsi="Arial" w:cs="Arial"/>
        </w:rPr>
        <w:t>room and meal p</w:t>
      </w:r>
      <w:r w:rsidR="00864C53">
        <w:rPr>
          <w:rFonts w:ascii="Arial" w:hAnsi="Arial" w:cs="Arial"/>
        </w:rPr>
        <w:t xml:space="preserve">lan </w:t>
      </w:r>
      <w:r w:rsidR="00A16850">
        <w:rPr>
          <w:rFonts w:ascii="Arial" w:hAnsi="Arial" w:cs="Arial"/>
        </w:rPr>
        <w:t>rate</w:t>
      </w:r>
      <w:r w:rsidR="004144BF">
        <w:rPr>
          <w:rFonts w:ascii="Arial" w:hAnsi="Arial" w:cs="Arial"/>
        </w:rPr>
        <w:t xml:space="preserve"> schedule</w:t>
      </w:r>
      <w:r w:rsidR="00E0468E">
        <w:rPr>
          <w:rFonts w:ascii="Arial" w:hAnsi="Arial" w:cs="Arial"/>
        </w:rPr>
        <w:t xml:space="preserve"> assigned to their c</w:t>
      </w:r>
      <w:r w:rsidR="00AF5D59">
        <w:rPr>
          <w:rFonts w:ascii="Arial" w:hAnsi="Arial" w:cs="Arial"/>
        </w:rPr>
        <w:t xml:space="preserve">ohort group </w:t>
      </w:r>
      <w:r w:rsidR="00D72CE3">
        <w:rPr>
          <w:rFonts w:ascii="Arial" w:hAnsi="Arial" w:cs="Arial"/>
        </w:rPr>
        <w:t>at the time of their</w:t>
      </w:r>
      <w:r w:rsidR="00AF5D59">
        <w:rPr>
          <w:rFonts w:ascii="Arial" w:hAnsi="Arial" w:cs="Arial"/>
        </w:rPr>
        <w:t xml:space="preserve"> initial enrollment</w:t>
      </w:r>
      <w:r w:rsidR="00D72CE3">
        <w:rPr>
          <w:rFonts w:ascii="Arial" w:hAnsi="Arial" w:cs="Arial"/>
        </w:rPr>
        <w:t>.</w:t>
      </w:r>
      <w:r w:rsidR="004144BF">
        <w:rPr>
          <w:rFonts w:ascii="Arial" w:hAnsi="Arial" w:cs="Arial"/>
        </w:rPr>
        <w:t xml:space="preserve">  </w:t>
      </w:r>
    </w:p>
    <w:p w14:paraId="06617145" w14:textId="77777777" w:rsidR="00BD7A70" w:rsidRDefault="00BD7A70" w:rsidP="00814C6C">
      <w:pPr>
        <w:pStyle w:val="NoSpacing"/>
      </w:pPr>
    </w:p>
    <w:p w14:paraId="63431E5C" w14:textId="77777777" w:rsidR="00BD7A70" w:rsidRPr="00523B3E" w:rsidRDefault="007A37B4" w:rsidP="00BD7A70">
      <w:pPr>
        <w:pStyle w:val="ListParagraph"/>
        <w:numPr>
          <w:ilvl w:val="0"/>
          <w:numId w:val="1"/>
        </w:numPr>
        <w:rPr>
          <w:rFonts w:ascii="Arial" w:hAnsi="Arial" w:cs="Arial"/>
          <w:b/>
        </w:rPr>
      </w:pPr>
      <w:r>
        <w:rPr>
          <w:rFonts w:ascii="Arial" w:hAnsi="Arial" w:cs="Arial"/>
          <w:b/>
        </w:rPr>
        <w:t>DEFINITIONS AND EXCLU</w:t>
      </w:r>
      <w:r w:rsidR="00194E1A">
        <w:rPr>
          <w:rFonts w:ascii="Arial" w:hAnsi="Arial" w:cs="Arial"/>
          <w:b/>
        </w:rPr>
        <w:t>S</w:t>
      </w:r>
      <w:r>
        <w:rPr>
          <w:rFonts w:ascii="Arial" w:hAnsi="Arial" w:cs="Arial"/>
          <w:b/>
        </w:rPr>
        <w:t>IONS</w:t>
      </w:r>
      <w:r w:rsidR="002D143C">
        <w:rPr>
          <w:rFonts w:ascii="Arial" w:hAnsi="Arial" w:cs="Arial"/>
          <w:b/>
        </w:rPr>
        <w:t xml:space="preserve"> FOR WRIGHT GUARANTEE</w:t>
      </w:r>
      <w:r w:rsidR="00C35F68">
        <w:rPr>
          <w:rFonts w:ascii="Arial" w:hAnsi="Arial" w:cs="Arial"/>
          <w:b/>
        </w:rPr>
        <w:t xml:space="preserve"> </w:t>
      </w:r>
    </w:p>
    <w:p w14:paraId="20F09567" w14:textId="77777777" w:rsidR="00BD7A70" w:rsidRDefault="00BD7A70" w:rsidP="00BD7A70">
      <w:pPr>
        <w:pStyle w:val="ListParagraph"/>
        <w:ind w:left="360"/>
        <w:rPr>
          <w:rFonts w:ascii="Arial" w:hAnsi="Arial" w:cs="Arial"/>
        </w:rPr>
      </w:pPr>
    </w:p>
    <w:p w14:paraId="48A04C10" w14:textId="77777777" w:rsidR="00982A77" w:rsidRDefault="00DB536B" w:rsidP="00761B65">
      <w:pPr>
        <w:pStyle w:val="ListParagraph"/>
        <w:numPr>
          <w:ilvl w:val="1"/>
          <w:numId w:val="1"/>
        </w:numPr>
        <w:rPr>
          <w:rFonts w:ascii="Arial" w:hAnsi="Arial" w:cs="Arial"/>
        </w:rPr>
      </w:pPr>
      <w:r w:rsidRPr="00982A77">
        <w:rPr>
          <w:rFonts w:ascii="Arial" w:hAnsi="Arial" w:cs="Arial"/>
        </w:rPr>
        <w:t>Cohort 1</w:t>
      </w:r>
      <w:r w:rsidR="00271703">
        <w:rPr>
          <w:rFonts w:ascii="Arial" w:hAnsi="Arial" w:cs="Arial"/>
        </w:rPr>
        <w:t xml:space="preserve"> (Initial Cohort Group)</w:t>
      </w:r>
      <w:r w:rsidR="00C35F68">
        <w:rPr>
          <w:rFonts w:ascii="Arial" w:hAnsi="Arial" w:cs="Arial"/>
        </w:rPr>
        <w:t xml:space="preserve"> </w:t>
      </w:r>
      <w:r w:rsidR="00761B65" w:rsidRPr="00982A77">
        <w:rPr>
          <w:rFonts w:ascii="Arial" w:hAnsi="Arial" w:cs="Arial"/>
        </w:rPr>
        <w:t>:</w:t>
      </w:r>
      <w:r w:rsidR="00761B65">
        <w:rPr>
          <w:rFonts w:ascii="Arial" w:hAnsi="Arial" w:cs="Arial"/>
        </w:rPr>
        <w:t xml:space="preserve">  </w:t>
      </w:r>
    </w:p>
    <w:p w14:paraId="4892CBC4" w14:textId="77777777" w:rsidR="00982A77" w:rsidRDefault="00982A77" w:rsidP="00982A77">
      <w:pPr>
        <w:pStyle w:val="ListParagraph"/>
        <w:rPr>
          <w:rFonts w:ascii="Arial" w:hAnsi="Arial" w:cs="Arial"/>
        </w:rPr>
      </w:pPr>
    </w:p>
    <w:p w14:paraId="42A002C2" w14:textId="235783D1" w:rsidR="00761B65" w:rsidRDefault="00967D3B" w:rsidP="00982A77">
      <w:pPr>
        <w:pStyle w:val="ListParagraph"/>
        <w:rPr>
          <w:rFonts w:ascii="Arial" w:hAnsi="Arial" w:cs="Arial"/>
        </w:rPr>
      </w:pPr>
      <w:r>
        <w:rPr>
          <w:rFonts w:ascii="Arial" w:hAnsi="Arial" w:cs="Arial"/>
        </w:rPr>
        <w:t>U</w:t>
      </w:r>
      <w:r w:rsidR="00DB536B" w:rsidRPr="00761B65">
        <w:rPr>
          <w:rFonts w:ascii="Arial" w:hAnsi="Arial" w:cs="Arial"/>
        </w:rPr>
        <w:t>ndergraduate, full-time and part-time degree-seeking students (including associate’s</w:t>
      </w:r>
      <w:r w:rsidR="00DB536B" w:rsidRPr="00761B65">
        <w:rPr>
          <w:rFonts w:ascii="Arial" w:hAnsi="Arial" w:cs="Arial"/>
          <w:b/>
        </w:rPr>
        <w:t xml:space="preserve"> </w:t>
      </w:r>
      <w:r w:rsidR="00DB536B" w:rsidRPr="00761B65">
        <w:rPr>
          <w:rFonts w:ascii="Arial" w:hAnsi="Arial" w:cs="Arial"/>
        </w:rPr>
        <w:t xml:space="preserve">degree, bachelor’s degree and transfer students) whose first term of enrollment is either fall 2018 or spring 2019; </w:t>
      </w:r>
      <w:r w:rsidR="009A745D">
        <w:rPr>
          <w:rFonts w:ascii="Arial" w:hAnsi="Arial" w:cs="Arial"/>
        </w:rPr>
        <w:t>in-state tuition, room and meal plan rates</w:t>
      </w:r>
      <w:r w:rsidR="00DB536B" w:rsidRPr="00761B65">
        <w:rPr>
          <w:rFonts w:ascii="Arial" w:hAnsi="Arial" w:cs="Arial"/>
        </w:rPr>
        <w:t xml:space="preserve"> are guaranteed for </w:t>
      </w:r>
      <w:r w:rsidR="008E23FC">
        <w:rPr>
          <w:rFonts w:ascii="Arial" w:hAnsi="Arial" w:cs="Arial"/>
        </w:rPr>
        <w:t>four academic</w:t>
      </w:r>
      <w:r w:rsidR="00DB536B" w:rsidRPr="00761B65">
        <w:rPr>
          <w:rFonts w:ascii="Arial" w:hAnsi="Arial" w:cs="Arial"/>
        </w:rPr>
        <w:t xml:space="preserve"> years</w:t>
      </w:r>
      <w:r w:rsidR="00724195">
        <w:rPr>
          <w:rFonts w:ascii="Arial" w:hAnsi="Arial" w:cs="Arial"/>
        </w:rPr>
        <w:t xml:space="preserve"> (</w:t>
      </w:r>
      <w:r w:rsidR="00DB536B" w:rsidRPr="00761B65">
        <w:rPr>
          <w:rFonts w:ascii="Arial" w:hAnsi="Arial" w:cs="Arial"/>
        </w:rPr>
        <w:t>12 consecutive semesters</w:t>
      </w:r>
      <w:r w:rsidR="00724195">
        <w:rPr>
          <w:rFonts w:ascii="Arial" w:hAnsi="Arial" w:cs="Arial"/>
        </w:rPr>
        <w:t>)</w:t>
      </w:r>
      <w:r w:rsidR="00DB536B" w:rsidRPr="00761B65">
        <w:rPr>
          <w:rFonts w:ascii="Arial" w:hAnsi="Arial" w:cs="Arial"/>
        </w:rPr>
        <w:t xml:space="preserve"> at the applicable Cohort 1 rates in effect for the 2018-19 Academic Year.  </w:t>
      </w:r>
      <w:r w:rsidR="004811A4" w:rsidRPr="000B4C63">
        <w:rPr>
          <w:rFonts w:ascii="Arial" w:hAnsi="Arial" w:cs="Arial"/>
        </w:rPr>
        <w:t>Any new degree-seeking, undergraduate student who is registered for classes as of the fifteenth day of the fall or spring term will be assigned to that cohort year for purposes of determining undergraduate in-state tuition, room and board for the four academic year period (12 consecutive semesters) covered by the guaranteed cohort price.</w:t>
      </w:r>
    </w:p>
    <w:p w14:paraId="0F969D2D" w14:textId="77777777" w:rsidR="004C5288" w:rsidRDefault="004C5288" w:rsidP="00982A77">
      <w:pPr>
        <w:pStyle w:val="ListParagraph"/>
        <w:rPr>
          <w:rFonts w:ascii="Arial" w:hAnsi="Arial" w:cs="Arial"/>
        </w:rPr>
      </w:pPr>
    </w:p>
    <w:p w14:paraId="201892E1" w14:textId="77777777" w:rsidR="00761B65" w:rsidRPr="00982A77" w:rsidRDefault="00761B65" w:rsidP="00BF4E67">
      <w:pPr>
        <w:pStyle w:val="ListParagraph"/>
        <w:numPr>
          <w:ilvl w:val="2"/>
          <w:numId w:val="1"/>
        </w:numPr>
        <w:rPr>
          <w:rFonts w:ascii="Arial" w:hAnsi="Arial" w:cs="Arial"/>
        </w:rPr>
      </w:pPr>
      <w:r w:rsidRPr="00982A77">
        <w:rPr>
          <w:rFonts w:ascii="Arial" w:hAnsi="Arial" w:cs="Arial"/>
        </w:rPr>
        <w:t xml:space="preserve">Cohort 1 instructional and general fee adjustment:  </w:t>
      </w:r>
    </w:p>
    <w:p w14:paraId="69C778CF" w14:textId="77777777" w:rsidR="00BF4E67" w:rsidRPr="00761B65" w:rsidRDefault="00BF4E67" w:rsidP="00BF4E67">
      <w:pPr>
        <w:pStyle w:val="ListParagraph"/>
        <w:rPr>
          <w:rFonts w:ascii="Arial" w:hAnsi="Arial" w:cs="Arial"/>
        </w:rPr>
      </w:pPr>
    </w:p>
    <w:p w14:paraId="24728A72" w14:textId="77777777" w:rsidR="00BF4E67" w:rsidRPr="00982A77" w:rsidRDefault="00761B65" w:rsidP="00BF4E67">
      <w:pPr>
        <w:pStyle w:val="ListParagraph"/>
        <w:numPr>
          <w:ilvl w:val="3"/>
          <w:numId w:val="1"/>
        </w:numPr>
        <w:rPr>
          <w:rFonts w:ascii="Arial" w:hAnsi="Arial" w:cs="Arial"/>
        </w:rPr>
      </w:pPr>
      <w:r w:rsidRPr="00982A77">
        <w:rPr>
          <w:rFonts w:ascii="Arial" w:hAnsi="Arial" w:cs="Arial"/>
        </w:rPr>
        <w:t>Dayton Campus undergraduate student:</w:t>
      </w:r>
      <w:r w:rsidRPr="00982A77">
        <w:rPr>
          <w:rFonts w:ascii="Arial" w:hAnsi="Arial" w:cs="Arial"/>
          <w:sz w:val="24"/>
        </w:rPr>
        <w:t xml:space="preserve">  </w:t>
      </w:r>
    </w:p>
    <w:p w14:paraId="59360ACF" w14:textId="77777777" w:rsidR="00761B65" w:rsidRPr="00BF4E67" w:rsidRDefault="00873BFD" w:rsidP="00BF4E67">
      <w:pPr>
        <w:pStyle w:val="ListParagraph"/>
        <w:ind w:left="1440"/>
        <w:rPr>
          <w:rFonts w:ascii="Arial" w:hAnsi="Arial" w:cs="Arial"/>
        </w:rPr>
      </w:pPr>
      <w:r>
        <w:rPr>
          <w:rFonts w:ascii="Arial" w:hAnsi="Arial" w:cs="Arial"/>
        </w:rPr>
        <w:t>Increase the in-state per credit hour and flat rate</w:t>
      </w:r>
      <w:r w:rsidR="003C477A">
        <w:rPr>
          <w:rFonts w:ascii="Arial" w:hAnsi="Arial" w:cs="Arial"/>
        </w:rPr>
        <w:t xml:space="preserve"> </w:t>
      </w:r>
      <w:r>
        <w:rPr>
          <w:rFonts w:ascii="Arial" w:hAnsi="Arial" w:cs="Arial"/>
        </w:rPr>
        <w:t xml:space="preserve">by 6%.  For Dayton Campus, the tuition per credit hour moves from $394 to $417 and the </w:t>
      </w:r>
      <w:r w:rsidR="003C477A">
        <w:rPr>
          <w:rFonts w:ascii="Arial" w:hAnsi="Arial" w:cs="Arial"/>
        </w:rPr>
        <w:t xml:space="preserve">11 – 18 credit hour </w:t>
      </w:r>
      <w:r>
        <w:rPr>
          <w:rFonts w:ascii="Arial" w:hAnsi="Arial" w:cs="Arial"/>
        </w:rPr>
        <w:t>flat rate moves from $4,365 to $4,627.</w:t>
      </w:r>
      <w:r w:rsidR="003C477A">
        <w:rPr>
          <w:rFonts w:ascii="Arial" w:hAnsi="Arial" w:cs="Arial"/>
        </w:rPr>
        <w:t xml:space="preserve">  </w:t>
      </w:r>
      <w:bookmarkStart w:id="2" w:name="_Hlk499039646"/>
      <w:r w:rsidR="003C477A">
        <w:rPr>
          <w:rFonts w:ascii="Arial" w:hAnsi="Arial" w:cs="Arial"/>
        </w:rPr>
        <w:t xml:space="preserve">Students taking </w:t>
      </w:r>
      <w:r w:rsidR="000D41A9">
        <w:rPr>
          <w:rFonts w:ascii="Arial" w:hAnsi="Arial" w:cs="Arial"/>
        </w:rPr>
        <w:t xml:space="preserve">additional </w:t>
      </w:r>
      <w:r w:rsidR="003C477A">
        <w:rPr>
          <w:rFonts w:ascii="Arial" w:hAnsi="Arial" w:cs="Arial"/>
        </w:rPr>
        <w:t>credit hours</w:t>
      </w:r>
      <w:r w:rsidR="000D41A9">
        <w:rPr>
          <w:rFonts w:ascii="Arial" w:hAnsi="Arial" w:cs="Arial"/>
        </w:rPr>
        <w:t xml:space="preserve"> above the flat rate limit (18) will be charged additional tuition at the </w:t>
      </w:r>
      <w:r w:rsidR="00E227B8">
        <w:rPr>
          <w:rFonts w:ascii="Arial" w:hAnsi="Arial" w:cs="Arial"/>
        </w:rPr>
        <w:t xml:space="preserve">Dayton Campus </w:t>
      </w:r>
      <w:r w:rsidR="00352AAB">
        <w:rPr>
          <w:rFonts w:ascii="Arial" w:hAnsi="Arial" w:cs="Arial"/>
        </w:rPr>
        <w:t xml:space="preserve">cohort </w:t>
      </w:r>
      <w:r w:rsidR="000D41A9">
        <w:rPr>
          <w:rFonts w:ascii="Arial" w:hAnsi="Arial" w:cs="Arial"/>
        </w:rPr>
        <w:t xml:space="preserve">per credit hour rate for </w:t>
      </w:r>
      <w:r w:rsidR="00E227B8">
        <w:rPr>
          <w:rFonts w:ascii="Arial" w:hAnsi="Arial" w:cs="Arial"/>
        </w:rPr>
        <w:t xml:space="preserve">each </w:t>
      </w:r>
      <w:r w:rsidR="000D41A9">
        <w:rPr>
          <w:rFonts w:ascii="Arial" w:hAnsi="Arial" w:cs="Arial"/>
        </w:rPr>
        <w:t xml:space="preserve">hour exceeding 18. </w:t>
      </w:r>
      <w:bookmarkEnd w:id="2"/>
    </w:p>
    <w:p w14:paraId="09498769" w14:textId="77777777" w:rsidR="00761B65" w:rsidRDefault="00761B65" w:rsidP="00761B65">
      <w:pPr>
        <w:pStyle w:val="ListParagraph"/>
        <w:ind w:left="1440"/>
        <w:rPr>
          <w:rFonts w:ascii="Arial" w:hAnsi="Arial" w:cs="Arial"/>
        </w:rPr>
      </w:pPr>
    </w:p>
    <w:p w14:paraId="64DC834F" w14:textId="77777777" w:rsidR="00761B65" w:rsidRPr="00982A77" w:rsidRDefault="00BF4E67" w:rsidP="00BF4E67">
      <w:pPr>
        <w:pStyle w:val="ListParagraph"/>
        <w:numPr>
          <w:ilvl w:val="3"/>
          <w:numId w:val="1"/>
        </w:numPr>
        <w:rPr>
          <w:rFonts w:ascii="Arial" w:hAnsi="Arial" w:cs="Arial"/>
        </w:rPr>
      </w:pPr>
      <w:r w:rsidRPr="00982A77">
        <w:rPr>
          <w:rFonts w:ascii="Arial" w:hAnsi="Arial" w:cs="Arial"/>
        </w:rPr>
        <w:t>Lake Campus undergraduate student:</w:t>
      </w:r>
    </w:p>
    <w:p w14:paraId="7AA6686E" w14:textId="77777777" w:rsidR="009C7FA0" w:rsidRDefault="00873BFD" w:rsidP="00BF4E67">
      <w:pPr>
        <w:pStyle w:val="ListParagraph"/>
        <w:ind w:left="1440"/>
        <w:rPr>
          <w:rFonts w:ascii="Arial" w:hAnsi="Arial" w:cs="Arial"/>
        </w:rPr>
      </w:pPr>
      <w:r>
        <w:rPr>
          <w:rFonts w:ascii="Arial" w:hAnsi="Arial" w:cs="Arial"/>
        </w:rPr>
        <w:t>Increase the in-state per credit hour and flat rate by 6%.  For Lake Campus, the tuition per credit hour moves from $265 to $281 and the flat rate moves from $2,921 to $3,097.</w:t>
      </w:r>
      <w:r w:rsidR="000D41A9">
        <w:rPr>
          <w:rFonts w:ascii="Arial" w:hAnsi="Arial" w:cs="Arial"/>
        </w:rPr>
        <w:t xml:space="preserve">  Students taking additional credit hours above the flat rate limit (18) will be charged additional tuition at the </w:t>
      </w:r>
      <w:r w:rsidR="00E227B8">
        <w:rPr>
          <w:rFonts w:ascii="Arial" w:hAnsi="Arial" w:cs="Arial"/>
        </w:rPr>
        <w:t xml:space="preserve">Lake Campus </w:t>
      </w:r>
      <w:r w:rsidR="00352AAB">
        <w:rPr>
          <w:rFonts w:ascii="Arial" w:hAnsi="Arial" w:cs="Arial"/>
        </w:rPr>
        <w:t xml:space="preserve">cohort </w:t>
      </w:r>
      <w:r w:rsidR="000D41A9">
        <w:rPr>
          <w:rFonts w:ascii="Arial" w:hAnsi="Arial" w:cs="Arial"/>
        </w:rPr>
        <w:t xml:space="preserve">per credit hour rate for </w:t>
      </w:r>
      <w:r w:rsidR="00E227B8">
        <w:rPr>
          <w:rFonts w:ascii="Arial" w:hAnsi="Arial" w:cs="Arial"/>
        </w:rPr>
        <w:t xml:space="preserve">each </w:t>
      </w:r>
      <w:r w:rsidR="000D41A9">
        <w:rPr>
          <w:rFonts w:ascii="Arial" w:hAnsi="Arial" w:cs="Arial"/>
        </w:rPr>
        <w:t>hour exceeding 18.</w:t>
      </w:r>
    </w:p>
    <w:p w14:paraId="540323F7" w14:textId="77777777" w:rsidR="003F10F2" w:rsidRPr="003F10F2" w:rsidRDefault="003F10F2" w:rsidP="003F10F2">
      <w:pPr>
        <w:pStyle w:val="NoSpacing"/>
      </w:pPr>
    </w:p>
    <w:p w14:paraId="20D2A2B3" w14:textId="77777777" w:rsidR="003F10F2" w:rsidRPr="000B4C63" w:rsidRDefault="003F10F2" w:rsidP="003F10F2">
      <w:pPr>
        <w:pStyle w:val="ListParagraph"/>
        <w:numPr>
          <w:ilvl w:val="1"/>
          <w:numId w:val="1"/>
        </w:numPr>
        <w:rPr>
          <w:rFonts w:ascii="Arial" w:hAnsi="Arial" w:cs="Arial"/>
        </w:rPr>
      </w:pPr>
      <w:r w:rsidRPr="000B4C63">
        <w:rPr>
          <w:rFonts w:ascii="Arial" w:hAnsi="Arial" w:cs="Arial"/>
        </w:rPr>
        <w:t>Initial Term of Enrollment for Cohort Rate Lock</w:t>
      </w:r>
    </w:p>
    <w:p w14:paraId="0F5CEB2B" w14:textId="43A3DAB8" w:rsidR="003F10F2" w:rsidRPr="000B4C63" w:rsidRDefault="003F10F2" w:rsidP="003F10F2">
      <w:pPr>
        <w:ind w:left="720"/>
        <w:rPr>
          <w:rFonts w:ascii="Arial" w:hAnsi="Arial" w:cs="Arial"/>
        </w:rPr>
      </w:pPr>
      <w:r w:rsidRPr="000B4C63">
        <w:rPr>
          <w:rFonts w:ascii="Arial" w:hAnsi="Arial" w:cs="Arial"/>
        </w:rPr>
        <w:lastRenderedPageBreak/>
        <w:t>For students whose initial term of enrollment is either fall or spring semester, the student must maintain enrollment through the fifteenth (15</w:t>
      </w:r>
      <w:r w:rsidRPr="000B4C63">
        <w:rPr>
          <w:rFonts w:ascii="Arial" w:hAnsi="Arial" w:cs="Arial"/>
          <w:vertAlign w:val="superscript"/>
        </w:rPr>
        <w:t>th</w:t>
      </w:r>
      <w:r w:rsidRPr="000B4C63">
        <w:rPr>
          <w:rFonts w:ascii="Arial" w:hAnsi="Arial" w:cs="Arial"/>
        </w:rPr>
        <w:t>) day of the initial term of enrollment (aka Census Date) in order to “lock-in” (guarantee) the tuition cohort rate for the four academic year period (12 consecutive semesters).  If a student initially enrolls during a fall or spring semester and subsequently withdraws prior to the Census Date for that term, the cohort rate is not locked (guaranteed).  Should the student register for a future term, the student would be assigned the most current tuition cohort in effect at time of re-enrollment.  To lock-in the cohort rate for the four year period (12 consecutive semesters) beginning with the re-enrollment term, the student must maintain enrollment through the Census Date for that term.</w:t>
      </w:r>
    </w:p>
    <w:p w14:paraId="332998E5" w14:textId="3BA2CF75" w:rsidR="003F10F2" w:rsidRPr="000B4C63" w:rsidRDefault="003F10F2" w:rsidP="003F10F2">
      <w:pPr>
        <w:ind w:left="720"/>
        <w:rPr>
          <w:rFonts w:ascii="Arial" w:hAnsi="Arial" w:cs="Arial"/>
        </w:rPr>
      </w:pPr>
      <w:r w:rsidRPr="000B4C63">
        <w:rPr>
          <w:rFonts w:ascii="Arial" w:hAnsi="Arial" w:cs="Arial"/>
        </w:rPr>
        <w:t>Students who initially enroll during a summer term will receive the current (lower) tuition rate in effect for that term.  The cohort rate lock will not occur until the student initially enrolls for a fall or spring term and maintains enrollment through the Census Date (see paragraph above</w:t>
      </w:r>
      <w:r w:rsidR="00A36D86" w:rsidRPr="000B4C63">
        <w:rPr>
          <w:rFonts w:ascii="Arial" w:hAnsi="Arial" w:cs="Arial"/>
        </w:rPr>
        <w:t>)</w:t>
      </w:r>
      <w:r w:rsidRPr="000B4C63">
        <w:rPr>
          <w:rFonts w:ascii="Arial" w:hAnsi="Arial" w:cs="Arial"/>
        </w:rPr>
        <w:t>.</w:t>
      </w:r>
    </w:p>
    <w:p w14:paraId="73558704" w14:textId="77777777" w:rsidR="003F10F2" w:rsidRDefault="003F10F2" w:rsidP="003F10F2">
      <w:pPr>
        <w:pStyle w:val="ListParagraph"/>
        <w:ind w:left="1080"/>
        <w:rPr>
          <w:rFonts w:ascii="Arial" w:hAnsi="Arial" w:cs="Arial"/>
        </w:rPr>
      </w:pPr>
    </w:p>
    <w:p w14:paraId="11E9304E" w14:textId="77777777" w:rsidR="00386B80" w:rsidRDefault="00386B80" w:rsidP="00814C6C">
      <w:pPr>
        <w:pStyle w:val="ListParagraph"/>
        <w:numPr>
          <w:ilvl w:val="1"/>
          <w:numId w:val="1"/>
        </w:numPr>
        <w:rPr>
          <w:rFonts w:ascii="Arial" w:hAnsi="Arial" w:cs="Arial"/>
        </w:rPr>
      </w:pPr>
      <w:r>
        <w:rPr>
          <w:rFonts w:ascii="Arial" w:hAnsi="Arial" w:cs="Arial"/>
        </w:rPr>
        <w:t>Future Cohort Groups</w:t>
      </w:r>
      <w:r w:rsidR="00DC0A55">
        <w:rPr>
          <w:rFonts w:ascii="Arial" w:hAnsi="Arial" w:cs="Arial"/>
        </w:rPr>
        <w:t xml:space="preserve"> (beyond Cohort Group 1)</w:t>
      </w:r>
      <w:r>
        <w:rPr>
          <w:rFonts w:ascii="Arial" w:hAnsi="Arial" w:cs="Arial"/>
        </w:rPr>
        <w:t>:</w:t>
      </w:r>
    </w:p>
    <w:p w14:paraId="39EEDA2E" w14:textId="77777777" w:rsidR="00386B80" w:rsidRDefault="00386B80" w:rsidP="00814C6C">
      <w:pPr>
        <w:pStyle w:val="ListParagraph"/>
        <w:rPr>
          <w:rFonts w:ascii="Arial" w:hAnsi="Arial" w:cs="Arial"/>
        </w:rPr>
      </w:pPr>
    </w:p>
    <w:p w14:paraId="1B34F93F" w14:textId="77777777" w:rsidR="00386B80" w:rsidRDefault="00386B80" w:rsidP="00814C6C">
      <w:pPr>
        <w:pStyle w:val="ListParagraph"/>
        <w:rPr>
          <w:rFonts w:ascii="Arial" w:hAnsi="Arial" w:cs="Arial"/>
        </w:rPr>
      </w:pPr>
      <w:r>
        <w:rPr>
          <w:rFonts w:ascii="Arial" w:hAnsi="Arial" w:cs="Arial"/>
        </w:rPr>
        <w:t>Eligible new first-year students will be assigned to a cohort group based on the semester in which the student first enrolls as a degree-seeking student.  Each academic year contains one fall semester cohort and one spring semester cohort.</w:t>
      </w:r>
    </w:p>
    <w:p w14:paraId="5A4A93E4" w14:textId="77777777" w:rsidR="00DC0A55" w:rsidRDefault="00DC0A55" w:rsidP="00814C6C">
      <w:pPr>
        <w:pStyle w:val="ListParagraph"/>
        <w:rPr>
          <w:rFonts w:ascii="Arial" w:hAnsi="Arial" w:cs="Arial"/>
        </w:rPr>
      </w:pPr>
    </w:p>
    <w:p w14:paraId="7A187FE5" w14:textId="77777777" w:rsidR="00386B80" w:rsidRDefault="00271703" w:rsidP="00814C6C">
      <w:pPr>
        <w:pStyle w:val="ListParagraph"/>
        <w:numPr>
          <w:ilvl w:val="2"/>
          <w:numId w:val="1"/>
        </w:numPr>
        <w:rPr>
          <w:rFonts w:ascii="Arial" w:hAnsi="Arial" w:cs="Arial"/>
        </w:rPr>
      </w:pPr>
      <w:r>
        <w:rPr>
          <w:rFonts w:ascii="Arial" w:hAnsi="Arial" w:cs="Arial"/>
        </w:rPr>
        <w:t>Any new degree-seeking, undergraduate student who is registered for classes as of the fifteenth day of the fall or spring term will be assigned to that cohort year for purposes of determining undergraduate in-state tuition, room and b</w:t>
      </w:r>
      <w:r w:rsidR="00DC0A55">
        <w:rPr>
          <w:rFonts w:ascii="Arial" w:hAnsi="Arial" w:cs="Arial"/>
        </w:rPr>
        <w:t>oard for the four academic year period</w:t>
      </w:r>
      <w:r w:rsidR="006E47B1">
        <w:rPr>
          <w:rFonts w:ascii="Arial" w:hAnsi="Arial" w:cs="Arial"/>
        </w:rPr>
        <w:t xml:space="preserve"> (12 consecutive semesters)</w:t>
      </w:r>
      <w:r>
        <w:rPr>
          <w:rFonts w:ascii="Arial" w:hAnsi="Arial" w:cs="Arial"/>
        </w:rPr>
        <w:t xml:space="preserve"> covered by the guaranteed cohort price.  Each cohort commences with the first semester of enrollment and the pricing remains constant for four academic years (e.g., fall 2019 through summer 2023 or spring 2020 through fall 2023.</w:t>
      </w:r>
    </w:p>
    <w:p w14:paraId="18EF6DE1" w14:textId="77777777" w:rsidR="00271703" w:rsidRDefault="00271703" w:rsidP="00814C6C">
      <w:pPr>
        <w:pStyle w:val="ListParagraph"/>
        <w:ind w:left="1170"/>
        <w:rPr>
          <w:rFonts w:ascii="Arial" w:hAnsi="Arial" w:cs="Arial"/>
        </w:rPr>
      </w:pPr>
    </w:p>
    <w:p w14:paraId="3457039E" w14:textId="77777777" w:rsidR="00271703" w:rsidRDefault="00271703" w:rsidP="00814C6C">
      <w:pPr>
        <w:pStyle w:val="ListParagraph"/>
        <w:numPr>
          <w:ilvl w:val="2"/>
          <w:numId w:val="1"/>
        </w:numPr>
        <w:rPr>
          <w:rFonts w:ascii="Arial" w:hAnsi="Arial" w:cs="Arial"/>
        </w:rPr>
      </w:pPr>
      <w:r>
        <w:rPr>
          <w:rFonts w:ascii="Arial" w:hAnsi="Arial" w:cs="Arial"/>
        </w:rPr>
        <w:t>Students may complete as many undergraduate degrees, majors, minors</w:t>
      </w:r>
      <w:r w:rsidR="006E47B1">
        <w:rPr>
          <w:rFonts w:ascii="Arial" w:hAnsi="Arial" w:cs="Arial"/>
        </w:rPr>
        <w:t xml:space="preserve"> and certificates</w:t>
      </w:r>
      <w:r>
        <w:rPr>
          <w:rFonts w:ascii="Arial" w:hAnsi="Arial" w:cs="Arial"/>
        </w:rPr>
        <w:t xml:space="preserve"> as they choose within their cohort period.</w:t>
      </w:r>
    </w:p>
    <w:p w14:paraId="093284B1" w14:textId="77777777" w:rsidR="003B25EB" w:rsidRPr="00873BFD" w:rsidRDefault="003B25EB" w:rsidP="00814C6C">
      <w:pPr>
        <w:pStyle w:val="ListParagraph"/>
        <w:ind w:left="360"/>
        <w:rPr>
          <w:rFonts w:ascii="Arial" w:hAnsi="Arial" w:cs="Arial"/>
        </w:rPr>
      </w:pPr>
    </w:p>
    <w:p w14:paraId="721927EE" w14:textId="77777777" w:rsidR="008373D4" w:rsidRDefault="00CA457A" w:rsidP="00814C6C">
      <w:pPr>
        <w:pStyle w:val="ListParagraph"/>
        <w:numPr>
          <w:ilvl w:val="1"/>
          <w:numId w:val="1"/>
        </w:numPr>
        <w:rPr>
          <w:rFonts w:ascii="Arial" w:hAnsi="Arial" w:cs="Arial"/>
        </w:rPr>
      </w:pPr>
      <w:r>
        <w:rPr>
          <w:rFonts w:ascii="Arial" w:hAnsi="Arial" w:cs="Arial"/>
        </w:rPr>
        <w:t xml:space="preserve">Non-resident </w:t>
      </w:r>
      <w:r w:rsidR="002D143C">
        <w:rPr>
          <w:rFonts w:ascii="Arial" w:hAnsi="Arial" w:cs="Arial"/>
        </w:rPr>
        <w:t>T</w:t>
      </w:r>
      <w:r w:rsidR="008373D4" w:rsidRPr="00982A77">
        <w:rPr>
          <w:rFonts w:ascii="Arial" w:hAnsi="Arial" w:cs="Arial"/>
        </w:rPr>
        <w:t xml:space="preserve">uition </w:t>
      </w:r>
      <w:r w:rsidR="002D143C">
        <w:rPr>
          <w:rFonts w:ascii="Arial" w:hAnsi="Arial" w:cs="Arial"/>
        </w:rPr>
        <w:t>Excluded from</w:t>
      </w:r>
      <w:r w:rsidR="008373D4" w:rsidRPr="00982A77">
        <w:rPr>
          <w:rFonts w:ascii="Arial" w:hAnsi="Arial" w:cs="Arial"/>
        </w:rPr>
        <w:t xml:space="preserve"> Wright Guarantee Tuition Program:</w:t>
      </w:r>
    </w:p>
    <w:p w14:paraId="4A1DC70D" w14:textId="77777777" w:rsidR="00C35F68" w:rsidRPr="00982A77" w:rsidRDefault="00C35F68" w:rsidP="00814C6C">
      <w:pPr>
        <w:pStyle w:val="ListParagraph"/>
        <w:ind w:left="360"/>
        <w:rPr>
          <w:rFonts w:ascii="Arial" w:hAnsi="Arial" w:cs="Arial"/>
        </w:rPr>
      </w:pPr>
    </w:p>
    <w:p w14:paraId="736A25A5" w14:textId="77777777" w:rsidR="008373D4" w:rsidRDefault="008373D4" w:rsidP="00194E1A">
      <w:pPr>
        <w:pStyle w:val="ListParagraph"/>
        <w:ind w:left="1080"/>
        <w:rPr>
          <w:rFonts w:ascii="Arial" w:hAnsi="Arial" w:cs="Arial"/>
        </w:rPr>
      </w:pPr>
      <w:r w:rsidRPr="008373D4">
        <w:rPr>
          <w:rFonts w:ascii="Arial" w:hAnsi="Arial" w:cs="Arial"/>
        </w:rPr>
        <w:t xml:space="preserve">The Board of Trustees intends to </w:t>
      </w:r>
      <w:r w:rsidR="003C477A">
        <w:rPr>
          <w:rFonts w:ascii="Arial" w:hAnsi="Arial" w:cs="Arial"/>
        </w:rPr>
        <w:t>increase the non-resident tuition per credit hour rate as well as the flat rate for both</w:t>
      </w:r>
      <w:r w:rsidRPr="008373D4">
        <w:rPr>
          <w:rFonts w:ascii="Arial" w:hAnsi="Arial" w:cs="Arial"/>
        </w:rPr>
        <w:t xml:space="preserve"> Dayton and Lake Campus</w:t>
      </w:r>
      <w:r w:rsidR="003C477A">
        <w:rPr>
          <w:rFonts w:ascii="Arial" w:hAnsi="Arial" w:cs="Arial"/>
        </w:rPr>
        <w:t xml:space="preserve"> by 6%</w:t>
      </w:r>
      <w:r w:rsidRPr="008373D4">
        <w:rPr>
          <w:rFonts w:ascii="Arial" w:hAnsi="Arial" w:cs="Arial"/>
        </w:rPr>
        <w:t xml:space="preserve"> </w:t>
      </w:r>
      <w:r w:rsidR="00840043">
        <w:rPr>
          <w:rFonts w:ascii="Arial" w:hAnsi="Arial" w:cs="Arial"/>
        </w:rPr>
        <w:t xml:space="preserve">for the first year of Cohort 1 (F18 through R19) </w:t>
      </w:r>
      <w:r w:rsidRPr="008373D4">
        <w:rPr>
          <w:rFonts w:ascii="Arial" w:hAnsi="Arial" w:cs="Arial"/>
        </w:rPr>
        <w:t xml:space="preserve">but reserves the right to price </w:t>
      </w:r>
      <w:r w:rsidR="003C477A">
        <w:rPr>
          <w:rFonts w:ascii="Arial" w:hAnsi="Arial" w:cs="Arial"/>
        </w:rPr>
        <w:t>non-resident</w:t>
      </w:r>
      <w:r w:rsidRPr="008373D4">
        <w:rPr>
          <w:rFonts w:ascii="Arial" w:hAnsi="Arial" w:cs="Arial"/>
        </w:rPr>
        <w:t xml:space="preserve"> </w:t>
      </w:r>
      <w:r w:rsidR="00E41DD8">
        <w:rPr>
          <w:rFonts w:ascii="Arial" w:hAnsi="Arial" w:cs="Arial"/>
        </w:rPr>
        <w:t xml:space="preserve">tuition differently </w:t>
      </w:r>
      <w:r w:rsidR="000D41A9">
        <w:rPr>
          <w:rFonts w:ascii="Arial" w:hAnsi="Arial" w:cs="Arial"/>
        </w:rPr>
        <w:t>in future years</w:t>
      </w:r>
      <w:r w:rsidRPr="008373D4">
        <w:rPr>
          <w:rFonts w:ascii="Arial" w:hAnsi="Arial" w:cs="Arial"/>
        </w:rPr>
        <w:t xml:space="preserve">. Therefore, </w:t>
      </w:r>
      <w:r w:rsidRPr="00814C6C">
        <w:rPr>
          <w:rFonts w:ascii="Arial" w:hAnsi="Arial" w:cs="Arial"/>
        </w:rPr>
        <w:t>non-resident tuition will not be part of the Wright Guarantee Tuition Program</w:t>
      </w:r>
      <w:r w:rsidR="000D41A9" w:rsidRPr="00814C6C">
        <w:rPr>
          <w:rFonts w:ascii="Arial" w:hAnsi="Arial" w:cs="Arial"/>
        </w:rPr>
        <w:t xml:space="preserve"> and will not follow the pricing formula prescribed in </w:t>
      </w:r>
      <w:r w:rsidR="0019794A" w:rsidRPr="00814C6C">
        <w:rPr>
          <w:rFonts w:ascii="Arial" w:hAnsi="Arial" w:cs="Arial"/>
        </w:rPr>
        <w:t xml:space="preserve">ORC §3345.48 </w:t>
      </w:r>
      <w:r w:rsidR="000D41A9" w:rsidRPr="00814C6C">
        <w:rPr>
          <w:rFonts w:ascii="Arial" w:hAnsi="Arial" w:cs="Arial"/>
        </w:rPr>
        <w:t>for future cohort</w:t>
      </w:r>
      <w:r w:rsidR="0019794A" w:rsidRPr="00814C6C">
        <w:rPr>
          <w:rFonts w:ascii="Arial" w:hAnsi="Arial" w:cs="Arial"/>
        </w:rPr>
        <w:t xml:space="preserve"> groups</w:t>
      </w:r>
      <w:r w:rsidRPr="00814C6C">
        <w:rPr>
          <w:rFonts w:ascii="Arial" w:hAnsi="Arial" w:cs="Arial"/>
        </w:rPr>
        <w:t>.</w:t>
      </w:r>
    </w:p>
    <w:p w14:paraId="4A3328AC" w14:textId="77777777" w:rsidR="002D143C" w:rsidRDefault="002D143C" w:rsidP="00814C6C">
      <w:pPr>
        <w:pStyle w:val="ListParagraph"/>
        <w:rPr>
          <w:rFonts w:ascii="Arial" w:hAnsi="Arial" w:cs="Arial"/>
        </w:rPr>
      </w:pPr>
    </w:p>
    <w:p w14:paraId="27AC2088" w14:textId="77777777" w:rsidR="007A37B4" w:rsidRDefault="007A37B4" w:rsidP="007A37B4">
      <w:pPr>
        <w:pStyle w:val="NoSpacing"/>
        <w:numPr>
          <w:ilvl w:val="1"/>
          <w:numId w:val="1"/>
        </w:numPr>
        <w:rPr>
          <w:rFonts w:ascii="Arial" w:hAnsi="Arial" w:cs="Arial"/>
        </w:rPr>
      </w:pPr>
      <w:r>
        <w:rPr>
          <w:rFonts w:ascii="Arial" w:hAnsi="Arial" w:cs="Arial"/>
        </w:rPr>
        <w:t>Fees, Charges, and Fines Excluded in the Guarantee:</w:t>
      </w:r>
    </w:p>
    <w:p w14:paraId="1168D747" w14:textId="77777777" w:rsidR="002D143C" w:rsidRDefault="002D143C" w:rsidP="00814C6C">
      <w:pPr>
        <w:pStyle w:val="ListParagraph"/>
        <w:ind w:left="1080"/>
        <w:rPr>
          <w:rFonts w:ascii="Arial" w:hAnsi="Arial" w:cs="Arial"/>
        </w:rPr>
      </w:pPr>
    </w:p>
    <w:p w14:paraId="7E177869" w14:textId="77777777" w:rsidR="007A37B4" w:rsidRDefault="007A37B4" w:rsidP="00814C6C">
      <w:pPr>
        <w:pStyle w:val="ListParagraph"/>
        <w:ind w:left="1080"/>
        <w:rPr>
          <w:rFonts w:ascii="Arial" w:hAnsi="Arial" w:cs="Arial"/>
        </w:rPr>
      </w:pPr>
      <w:r w:rsidRPr="00C44F04">
        <w:rPr>
          <w:rFonts w:ascii="Arial" w:hAnsi="Arial" w:cs="Arial"/>
        </w:rPr>
        <w:t>Non-resident tuition,</w:t>
      </w:r>
      <w:r>
        <w:rPr>
          <w:rFonts w:ascii="Arial" w:hAnsi="Arial" w:cs="Arial"/>
        </w:rPr>
        <w:t xml:space="preserve"> international student fees,</w:t>
      </w:r>
      <w:r w:rsidRPr="00C44F04">
        <w:rPr>
          <w:rFonts w:ascii="Arial" w:hAnsi="Arial" w:cs="Arial"/>
        </w:rPr>
        <w:t xml:space="preserve"> course fees including </w:t>
      </w:r>
      <w:r>
        <w:rPr>
          <w:rFonts w:ascii="Arial" w:hAnsi="Arial" w:cs="Arial"/>
        </w:rPr>
        <w:t>i</w:t>
      </w:r>
      <w:r w:rsidRPr="00C44F04">
        <w:rPr>
          <w:rFonts w:ascii="Arial" w:hAnsi="Arial" w:cs="Arial"/>
        </w:rPr>
        <w:t xml:space="preserve">nclusive </w:t>
      </w:r>
      <w:r>
        <w:rPr>
          <w:rFonts w:ascii="Arial" w:hAnsi="Arial" w:cs="Arial"/>
        </w:rPr>
        <w:t>c</w:t>
      </w:r>
      <w:r w:rsidRPr="00C44F04">
        <w:rPr>
          <w:rFonts w:ascii="Arial" w:hAnsi="Arial" w:cs="Arial"/>
        </w:rPr>
        <w:t xml:space="preserve">ourseware fees, </w:t>
      </w:r>
      <w:r>
        <w:rPr>
          <w:rFonts w:ascii="Arial" w:hAnsi="Arial" w:cs="Arial"/>
        </w:rPr>
        <w:t xml:space="preserve">textbooks, </w:t>
      </w:r>
      <w:r w:rsidRPr="00C44F04">
        <w:rPr>
          <w:rFonts w:ascii="Arial" w:hAnsi="Arial" w:cs="Arial"/>
        </w:rPr>
        <w:t>program fees,</w:t>
      </w:r>
      <w:r>
        <w:rPr>
          <w:rFonts w:ascii="Arial" w:hAnsi="Arial" w:cs="Arial"/>
        </w:rPr>
        <w:t xml:space="preserve"> application fees,</w:t>
      </w:r>
      <w:r w:rsidRPr="00C44F04">
        <w:rPr>
          <w:rFonts w:ascii="Arial" w:hAnsi="Arial" w:cs="Arial"/>
        </w:rPr>
        <w:t xml:space="preserve"> and non-academic charges including, but not limited to, </w:t>
      </w:r>
      <w:r>
        <w:rPr>
          <w:rFonts w:ascii="Arial" w:hAnsi="Arial" w:cs="Arial"/>
        </w:rPr>
        <w:t xml:space="preserve">technology fees, </w:t>
      </w:r>
      <w:r w:rsidRPr="00C44F04">
        <w:rPr>
          <w:rFonts w:ascii="Arial" w:hAnsi="Arial" w:cs="Arial"/>
        </w:rPr>
        <w:t xml:space="preserve">student health insurance, student legal service, parking permit/fines and library fines </w:t>
      </w:r>
      <w:r>
        <w:rPr>
          <w:rFonts w:ascii="Arial" w:hAnsi="Arial" w:cs="Arial"/>
        </w:rPr>
        <w:t xml:space="preserve">are not </w:t>
      </w:r>
      <w:r w:rsidRPr="00C44F04">
        <w:rPr>
          <w:rFonts w:ascii="Arial" w:hAnsi="Arial" w:cs="Arial"/>
        </w:rPr>
        <w:t xml:space="preserve">covered under the Wright Guarantee </w:t>
      </w:r>
      <w:r>
        <w:rPr>
          <w:rFonts w:ascii="Arial" w:hAnsi="Arial" w:cs="Arial"/>
        </w:rPr>
        <w:t xml:space="preserve">Tuition </w:t>
      </w:r>
      <w:r w:rsidRPr="00C44F04">
        <w:rPr>
          <w:rFonts w:ascii="Arial" w:hAnsi="Arial" w:cs="Arial"/>
        </w:rPr>
        <w:t>Program.</w:t>
      </w:r>
    </w:p>
    <w:p w14:paraId="65734822" w14:textId="77777777" w:rsidR="005A4E5C" w:rsidRPr="005A4E5C" w:rsidRDefault="005A4E5C" w:rsidP="005A4E5C">
      <w:pPr>
        <w:pStyle w:val="ListParagraph"/>
        <w:spacing w:before="240"/>
        <w:ind w:left="1170"/>
        <w:rPr>
          <w:rFonts w:ascii="Arial" w:hAnsi="Arial" w:cs="Arial"/>
          <w:sz w:val="24"/>
          <w:u w:val="single"/>
        </w:rPr>
      </w:pPr>
    </w:p>
    <w:p w14:paraId="12A32116" w14:textId="77777777" w:rsidR="00982A77" w:rsidRPr="00814C6C" w:rsidRDefault="00771723" w:rsidP="005A4E5C">
      <w:pPr>
        <w:pStyle w:val="ListParagraph"/>
        <w:numPr>
          <w:ilvl w:val="1"/>
          <w:numId w:val="1"/>
        </w:numPr>
        <w:spacing w:before="240"/>
        <w:rPr>
          <w:rFonts w:ascii="Arial" w:hAnsi="Arial" w:cs="Arial"/>
          <w:sz w:val="28"/>
          <w:u w:val="single"/>
        </w:rPr>
      </w:pPr>
      <w:r>
        <w:rPr>
          <w:rFonts w:ascii="Arial" w:hAnsi="Arial" w:cs="Arial"/>
        </w:rPr>
        <w:t xml:space="preserve"> Students Not Eligible for the Wright Guarantee Tuition Program</w:t>
      </w:r>
      <w:r w:rsidR="005A4E5C" w:rsidRPr="00982A77">
        <w:rPr>
          <w:rFonts w:ascii="Arial" w:hAnsi="Arial" w:cs="Arial"/>
        </w:rPr>
        <w:t>:</w:t>
      </w:r>
    </w:p>
    <w:p w14:paraId="17390F94" w14:textId="77777777" w:rsidR="007A37B4" w:rsidRPr="00814C6C" w:rsidRDefault="007A37B4" w:rsidP="00814C6C">
      <w:pPr>
        <w:pStyle w:val="ListParagraph"/>
        <w:spacing w:before="240"/>
        <w:ind w:left="1080"/>
        <w:rPr>
          <w:rFonts w:ascii="Arial" w:hAnsi="Arial" w:cs="Arial"/>
          <w:sz w:val="28"/>
          <w:u w:val="single"/>
        </w:rPr>
      </w:pPr>
    </w:p>
    <w:p w14:paraId="0317584B" w14:textId="77777777" w:rsidR="005A4E5C" w:rsidRPr="00814C6C" w:rsidRDefault="006E47B1" w:rsidP="00814C6C">
      <w:pPr>
        <w:pStyle w:val="ListParagraph"/>
        <w:numPr>
          <w:ilvl w:val="2"/>
          <w:numId w:val="1"/>
        </w:numPr>
        <w:spacing w:before="240"/>
        <w:rPr>
          <w:rFonts w:ascii="Arial" w:hAnsi="Arial" w:cs="Arial"/>
          <w:sz w:val="28"/>
          <w:u w:val="single"/>
        </w:rPr>
      </w:pPr>
      <w:proofErr w:type="spellStart"/>
      <w:r>
        <w:rPr>
          <w:rFonts w:ascii="Arial" w:hAnsi="Arial" w:cs="Arial"/>
        </w:rPr>
        <w:t>Boonshoft</w:t>
      </w:r>
      <w:proofErr w:type="spellEnd"/>
      <w:r>
        <w:rPr>
          <w:rFonts w:ascii="Arial" w:hAnsi="Arial" w:cs="Arial"/>
        </w:rPr>
        <w:t xml:space="preserve"> School of Medicine and School of Professional Psychology </w:t>
      </w:r>
      <w:r w:rsidR="007A37B4">
        <w:rPr>
          <w:rFonts w:ascii="Arial" w:hAnsi="Arial" w:cs="Arial"/>
        </w:rPr>
        <w:t>s</w:t>
      </w:r>
      <w:r>
        <w:rPr>
          <w:rFonts w:ascii="Arial" w:hAnsi="Arial" w:cs="Arial"/>
        </w:rPr>
        <w:t>tudents</w:t>
      </w:r>
      <w:r w:rsidR="005A4E5C" w:rsidRPr="00982A77">
        <w:rPr>
          <w:rFonts w:ascii="Arial" w:hAnsi="Arial" w:cs="Arial"/>
        </w:rPr>
        <w:t xml:space="preserve"> </w:t>
      </w:r>
      <w:r w:rsidR="007A37B4">
        <w:rPr>
          <w:rFonts w:ascii="Arial" w:hAnsi="Arial" w:cs="Arial"/>
        </w:rPr>
        <w:t>are not eligible to participate in the Wright Guarantee Tuition Program.  Tuition, room and board for these students will continue to be set annually by the Wright State University Board of Trustees.</w:t>
      </w:r>
    </w:p>
    <w:p w14:paraId="31A2D936" w14:textId="77777777" w:rsidR="006E47B1" w:rsidRDefault="006E47B1" w:rsidP="00814C6C">
      <w:pPr>
        <w:pStyle w:val="ListParagraph"/>
        <w:spacing w:before="240"/>
        <w:ind w:left="1170"/>
        <w:rPr>
          <w:rFonts w:ascii="Arial" w:hAnsi="Arial" w:cs="Arial"/>
        </w:rPr>
      </w:pPr>
    </w:p>
    <w:p w14:paraId="4F73CDA7" w14:textId="77777777" w:rsidR="006E47B1" w:rsidRPr="00814C6C" w:rsidRDefault="00AF7D16" w:rsidP="00814C6C">
      <w:pPr>
        <w:pStyle w:val="ListParagraph"/>
        <w:numPr>
          <w:ilvl w:val="2"/>
          <w:numId w:val="1"/>
        </w:numPr>
        <w:spacing w:before="240"/>
        <w:rPr>
          <w:rFonts w:ascii="Arial" w:hAnsi="Arial" w:cs="Arial"/>
          <w:sz w:val="28"/>
        </w:rPr>
      </w:pPr>
      <w:r w:rsidRPr="00814C6C">
        <w:rPr>
          <w:rFonts w:ascii="Arial" w:hAnsi="Arial" w:cs="Arial"/>
        </w:rPr>
        <w:t xml:space="preserve">Graduate </w:t>
      </w:r>
      <w:r w:rsidR="007A37B4">
        <w:rPr>
          <w:rFonts w:ascii="Arial" w:hAnsi="Arial" w:cs="Arial"/>
        </w:rPr>
        <w:t>d</w:t>
      </w:r>
      <w:r w:rsidRPr="00814C6C">
        <w:rPr>
          <w:rFonts w:ascii="Arial" w:hAnsi="Arial" w:cs="Arial"/>
        </w:rPr>
        <w:t xml:space="preserve">egree-seeking </w:t>
      </w:r>
      <w:r w:rsidR="007A37B4">
        <w:rPr>
          <w:rFonts w:ascii="Arial" w:hAnsi="Arial" w:cs="Arial"/>
        </w:rPr>
        <w:t>s</w:t>
      </w:r>
      <w:r w:rsidRPr="00814C6C">
        <w:rPr>
          <w:rFonts w:ascii="Arial" w:hAnsi="Arial" w:cs="Arial"/>
        </w:rPr>
        <w:t xml:space="preserve">tudents and </w:t>
      </w:r>
      <w:r w:rsidR="007A37B4">
        <w:rPr>
          <w:rFonts w:ascii="Arial" w:hAnsi="Arial" w:cs="Arial"/>
        </w:rPr>
        <w:t>n</w:t>
      </w:r>
      <w:r w:rsidRPr="00814C6C">
        <w:rPr>
          <w:rFonts w:ascii="Arial" w:hAnsi="Arial" w:cs="Arial"/>
        </w:rPr>
        <w:t xml:space="preserve">on-degree-seeking </w:t>
      </w:r>
      <w:r w:rsidR="007A37B4">
        <w:rPr>
          <w:rFonts w:ascii="Arial" w:hAnsi="Arial" w:cs="Arial"/>
        </w:rPr>
        <w:t>s</w:t>
      </w:r>
      <w:r w:rsidRPr="00814C6C">
        <w:rPr>
          <w:rFonts w:ascii="Arial" w:hAnsi="Arial" w:cs="Arial"/>
        </w:rPr>
        <w:t xml:space="preserve">tudents </w:t>
      </w:r>
      <w:r w:rsidR="007A37B4">
        <w:rPr>
          <w:rFonts w:ascii="Arial" w:hAnsi="Arial" w:cs="Arial"/>
        </w:rPr>
        <w:t>e</w:t>
      </w:r>
      <w:r w:rsidR="00770109" w:rsidRPr="00814C6C">
        <w:rPr>
          <w:rFonts w:ascii="Arial" w:hAnsi="Arial" w:cs="Arial"/>
        </w:rPr>
        <w:t xml:space="preserve">nrolled </w:t>
      </w:r>
      <w:r w:rsidR="007A37B4">
        <w:rPr>
          <w:rFonts w:ascii="Arial" w:hAnsi="Arial" w:cs="Arial"/>
        </w:rPr>
        <w:t>i</w:t>
      </w:r>
      <w:r w:rsidR="00770109" w:rsidRPr="00814C6C">
        <w:rPr>
          <w:rFonts w:ascii="Arial" w:hAnsi="Arial" w:cs="Arial"/>
        </w:rPr>
        <w:t>n</w:t>
      </w:r>
      <w:r w:rsidRPr="00814C6C">
        <w:rPr>
          <w:rFonts w:ascii="Arial" w:hAnsi="Arial" w:cs="Arial"/>
        </w:rPr>
        <w:t xml:space="preserve"> </w:t>
      </w:r>
      <w:r w:rsidR="007A37B4">
        <w:rPr>
          <w:rFonts w:ascii="Arial" w:hAnsi="Arial" w:cs="Arial"/>
        </w:rPr>
        <w:t>g</w:t>
      </w:r>
      <w:r w:rsidRPr="00814C6C">
        <w:rPr>
          <w:rFonts w:ascii="Arial" w:hAnsi="Arial" w:cs="Arial"/>
        </w:rPr>
        <w:t xml:space="preserve">raduate </w:t>
      </w:r>
      <w:r w:rsidR="007A37B4">
        <w:rPr>
          <w:rFonts w:ascii="Arial" w:hAnsi="Arial" w:cs="Arial"/>
        </w:rPr>
        <w:t>l</w:t>
      </w:r>
      <w:r w:rsidRPr="00814C6C">
        <w:rPr>
          <w:rFonts w:ascii="Arial" w:hAnsi="Arial" w:cs="Arial"/>
        </w:rPr>
        <w:t xml:space="preserve">evel </w:t>
      </w:r>
      <w:r w:rsidR="007A37B4">
        <w:rPr>
          <w:rFonts w:ascii="Arial" w:hAnsi="Arial" w:cs="Arial"/>
        </w:rPr>
        <w:t>c</w:t>
      </w:r>
      <w:r w:rsidRPr="00814C6C">
        <w:rPr>
          <w:rFonts w:ascii="Arial" w:hAnsi="Arial" w:cs="Arial"/>
        </w:rPr>
        <w:t>ourses</w:t>
      </w:r>
      <w:r w:rsidR="007A37B4">
        <w:rPr>
          <w:rFonts w:ascii="Arial" w:hAnsi="Arial" w:cs="Arial"/>
        </w:rPr>
        <w:t xml:space="preserve"> </w:t>
      </w:r>
      <w:r w:rsidR="007A37B4" w:rsidRPr="004E2E83">
        <w:rPr>
          <w:rFonts w:ascii="Arial" w:hAnsi="Arial" w:cs="Arial"/>
        </w:rPr>
        <w:t>are not eligible to participate in the Wright Guarantee Tuition Program.</w:t>
      </w:r>
      <w:r w:rsidR="007A37B4">
        <w:rPr>
          <w:rFonts w:ascii="Arial" w:hAnsi="Arial" w:cs="Arial"/>
        </w:rPr>
        <w:t xml:space="preserve">  Tuition, room and board for these students will continue to be set annually by the Wright State University Board of Trustees.</w:t>
      </w:r>
    </w:p>
    <w:p w14:paraId="28A552C4" w14:textId="77777777" w:rsidR="00AF7D16" w:rsidRPr="00814C6C" w:rsidRDefault="00AF7D16" w:rsidP="00814C6C">
      <w:pPr>
        <w:pStyle w:val="ListParagraph"/>
        <w:spacing w:before="240"/>
        <w:ind w:left="1170"/>
        <w:rPr>
          <w:rFonts w:ascii="Arial" w:hAnsi="Arial" w:cs="Arial"/>
          <w:sz w:val="28"/>
          <w:u w:val="single"/>
        </w:rPr>
      </w:pPr>
    </w:p>
    <w:p w14:paraId="6964ED89" w14:textId="77777777" w:rsidR="003E54AD" w:rsidRDefault="003E54AD" w:rsidP="00814C6C">
      <w:pPr>
        <w:pStyle w:val="ListParagraph"/>
        <w:numPr>
          <w:ilvl w:val="2"/>
          <w:numId w:val="1"/>
        </w:numPr>
        <w:spacing w:before="240"/>
        <w:rPr>
          <w:rFonts w:ascii="Arial" w:hAnsi="Arial" w:cs="Arial"/>
        </w:rPr>
      </w:pPr>
      <w:r>
        <w:rPr>
          <w:rFonts w:ascii="Arial" w:hAnsi="Arial" w:cs="Arial"/>
        </w:rPr>
        <w:t>Returning Undergraduate Students</w:t>
      </w:r>
    </w:p>
    <w:p w14:paraId="5FF993C8" w14:textId="77777777" w:rsidR="003E54AD" w:rsidRDefault="003E54AD" w:rsidP="00814C6C">
      <w:pPr>
        <w:spacing w:before="240"/>
        <w:ind w:left="1170"/>
        <w:rPr>
          <w:rFonts w:ascii="Arial" w:hAnsi="Arial" w:cs="Arial"/>
        </w:rPr>
      </w:pPr>
      <w:r>
        <w:rPr>
          <w:rFonts w:ascii="Arial" w:hAnsi="Arial" w:cs="Arial"/>
        </w:rPr>
        <w:t>For returning undergraduate degree-seeking students whose first term of enrollment occurred on or before spring 2018, tuition, room and board for these students will continue to be set annually by the Wright State University Board of Trustees at a rate permitted by law.</w:t>
      </w:r>
    </w:p>
    <w:p w14:paraId="04A758E5" w14:textId="77777777" w:rsidR="006E47B1" w:rsidRDefault="003E54AD" w:rsidP="00814C6C">
      <w:pPr>
        <w:pStyle w:val="ListParagraph"/>
        <w:numPr>
          <w:ilvl w:val="2"/>
          <w:numId w:val="1"/>
        </w:numPr>
        <w:spacing w:before="240"/>
        <w:rPr>
          <w:rFonts w:ascii="Arial" w:hAnsi="Arial" w:cs="Arial"/>
        </w:rPr>
      </w:pPr>
      <w:r>
        <w:rPr>
          <w:rFonts w:ascii="Arial" w:hAnsi="Arial" w:cs="Arial"/>
        </w:rPr>
        <w:t>Non-degree</w:t>
      </w:r>
      <w:r w:rsidR="00770109">
        <w:rPr>
          <w:rFonts w:ascii="Arial" w:hAnsi="Arial" w:cs="Arial"/>
        </w:rPr>
        <w:t>-seeking</w:t>
      </w:r>
      <w:r>
        <w:rPr>
          <w:rFonts w:ascii="Arial" w:hAnsi="Arial" w:cs="Arial"/>
        </w:rPr>
        <w:t xml:space="preserve"> Students </w:t>
      </w:r>
      <w:r w:rsidR="00770109">
        <w:rPr>
          <w:rFonts w:ascii="Arial" w:hAnsi="Arial" w:cs="Arial"/>
        </w:rPr>
        <w:t>Enrolled In</w:t>
      </w:r>
      <w:r>
        <w:rPr>
          <w:rFonts w:ascii="Arial" w:hAnsi="Arial" w:cs="Arial"/>
        </w:rPr>
        <w:t xml:space="preserve"> Undergraduate Courses</w:t>
      </w:r>
    </w:p>
    <w:p w14:paraId="2309F8A0" w14:textId="77777777" w:rsidR="00770109" w:rsidRDefault="00770109" w:rsidP="00814C6C">
      <w:pPr>
        <w:pStyle w:val="ListParagraph"/>
        <w:spacing w:before="240"/>
        <w:ind w:left="1170"/>
        <w:rPr>
          <w:rFonts w:ascii="Arial" w:hAnsi="Arial" w:cs="Arial"/>
        </w:rPr>
      </w:pPr>
    </w:p>
    <w:p w14:paraId="5093C4C7" w14:textId="77777777" w:rsidR="003E54AD" w:rsidRDefault="00770109" w:rsidP="00814C6C">
      <w:pPr>
        <w:pStyle w:val="ListParagraph"/>
        <w:numPr>
          <w:ilvl w:val="3"/>
          <w:numId w:val="1"/>
        </w:numPr>
        <w:spacing w:before="240"/>
        <w:rPr>
          <w:rFonts w:ascii="Arial" w:hAnsi="Arial" w:cs="Arial"/>
        </w:rPr>
      </w:pPr>
      <w:r w:rsidRPr="00814C6C">
        <w:rPr>
          <w:rFonts w:ascii="Arial" w:hAnsi="Arial" w:cs="Arial"/>
        </w:rPr>
        <w:t>Students admitted or enrolled as non-degree-seeking students</w:t>
      </w:r>
      <w:r w:rsidR="00E572B2">
        <w:rPr>
          <w:rFonts w:ascii="Arial" w:hAnsi="Arial" w:cs="Arial"/>
        </w:rPr>
        <w:t xml:space="preserve"> taking undergraduate level courses</w:t>
      </w:r>
      <w:r w:rsidRPr="00814C6C">
        <w:rPr>
          <w:rFonts w:ascii="Arial" w:hAnsi="Arial" w:cs="Arial"/>
        </w:rPr>
        <w:t xml:space="preserve"> (students who are not pursuing an undergraduate degree or have not been admitted as a degree-seeking student at Wright State University) are not covered by the Wright Guarantee Tuition Program.  Tuition, room and board for these students will continue to be set annually by the Wright State University Board of Trustees at a rate permitted by law.  This includes non-degree-seeking students </w:t>
      </w:r>
      <w:r w:rsidR="00E572B2">
        <w:rPr>
          <w:rFonts w:ascii="Arial" w:hAnsi="Arial" w:cs="Arial"/>
        </w:rPr>
        <w:t xml:space="preserve">taking undergraduate level courses </w:t>
      </w:r>
      <w:r w:rsidRPr="00814C6C">
        <w:rPr>
          <w:rFonts w:ascii="Arial" w:hAnsi="Arial" w:cs="Arial"/>
        </w:rPr>
        <w:t>or conditionally admitted students such as students enrolled in College Credit Plus or Advance High School; exchange students, and other students participating in other pre-enrollment or post-secondary option programs.  Once a student is admitted as an undergraduate new first-year degree-seeking student, the student will be assigned to a cohort group based on the semester in which the student first enrolled as a degree-seeking student.</w:t>
      </w:r>
    </w:p>
    <w:p w14:paraId="4FF0D80A" w14:textId="77777777" w:rsidR="00770109" w:rsidRDefault="00770109" w:rsidP="00814C6C">
      <w:pPr>
        <w:pStyle w:val="ListParagraph"/>
        <w:spacing w:before="240"/>
        <w:ind w:left="1440"/>
        <w:rPr>
          <w:rFonts w:ascii="Arial" w:hAnsi="Arial" w:cs="Arial"/>
        </w:rPr>
      </w:pPr>
    </w:p>
    <w:p w14:paraId="659CD7FD" w14:textId="77777777" w:rsidR="00695787" w:rsidRDefault="00770109" w:rsidP="00814C6C">
      <w:pPr>
        <w:pStyle w:val="ListParagraph"/>
        <w:numPr>
          <w:ilvl w:val="3"/>
          <w:numId w:val="1"/>
        </w:numPr>
        <w:spacing w:before="240"/>
        <w:rPr>
          <w:rFonts w:ascii="Arial" w:hAnsi="Arial" w:cs="Arial"/>
        </w:rPr>
      </w:pPr>
      <w:r w:rsidRPr="005A4E5C">
        <w:rPr>
          <w:rFonts w:ascii="Arial" w:hAnsi="Arial" w:cs="Arial"/>
        </w:rPr>
        <w:lastRenderedPageBreak/>
        <w:t xml:space="preserve">For non-degree students taking courses where fees are assessed based on a flat program fee (examples- Division of Professional Development and LEAP), students would continue to pay the appropriate program fee and the respective departments would need to review their program fees periodically and seek approval for increases (if permitted by </w:t>
      </w:r>
      <w:r w:rsidR="00670322">
        <w:rPr>
          <w:rFonts w:ascii="Arial" w:hAnsi="Arial" w:cs="Arial"/>
        </w:rPr>
        <w:t xml:space="preserve">law </w:t>
      </w:r>
      <w:r w:rsidRPr="005A4E5C">
        <w:rPr>
          <w:rFonts w:ascii="Arial" w:hAnsi="Arial" w:cs="Arial"/>
        </w:rPr>
        <w:t>) through the Provost’s Office.</w:t>
      </w:r>
    </w:p>
    <w:p w14:paraId="4D16F561" w14:textId="77777777" w:rsidR="00695787" w:rsidRPr="00814C6C" w:rsidRDefault="00695787" w:rsidP="00814C6C">
      <w:pPr>
        <w:pStyle w:val="ListParagraph"/>
        <w:spacing w:before="240"/>
        <w:ind w:left="1440"/>
        <w:rPr>
          <w:rFonts w:ascii="Arial" w:hAnsi="Arial" w:cs="Arial"/>
        </w:rPr>
      </w:pPr>
    </w:p>
    <w:p w14:paraId="04D0565F" w14:textId="77777777" w:rsidR="003A1A8C" w:rsidRPr="003A1A8C" w:rsidRDefault="003A1A8C" w:rsidP="003A1A8C">
      <w:pPr>
        <w:pStyle w:val="NoSpacing"/>
        <w:numPr>
          <w:ilvl w:val="0"/>
          <w:numId w:val="1"/>
        </w:numPr>
        <w:rPr>
          <w:rFonts w:ascii="Arial" w:hAnsi="Arial" w:cs="Arial"/>
          <w:b/>
        </w:rPr>
      </w:pPr>
      <w:r w:rsidRPr="003A1A8C">
        <w:rPr>
          <w:rFonts w:ascii="Arial" w:hAnsi="Arial" w:cs="Arial"/>
          <w:b/>
        </w:rPr>
        <w:t>DISSEMINATION</w:t>
      </w:r>
    </w:p>
    <w:p w14:paraId="478E1C9B" w14:textId="77777777" w:rsidR="003A1A8C" w:rsidRDefault="003A1A8C" w:rsidP="003A1A8C">
      <w:pPr>
        <w:pStyle w:val="NoSpacing"/>
        <w:rPr>
          <w:rFonts w:ascii="Arial" w:hAnsi="Arial" w:cs="Arial"/>
        </w:rPr>
      </w:pPr>
    </w:p>
    <w:p w14:paraId="31EC3296" w14:textId="77777777" w:rsidR="003A1A8C" w:rsidRDefault="003A1A8C" w:rsidP="003A1A8C">
      <w:pPr>
        <w:pStyle w:val="NoSpacing"/>
        <w:ind w:left="360"/>
        <w:rPr>
          <w:rFonts w:ascii="Arial" w:hAnsi="Arial" w:cs="Arial"/>
        </w:rPr>
      </w:pPr>
      <w:r>
        <w:rPr>
          <w:rFonts w:ascii="Arial" w:hAnsi="Arial" w:cs="Arial"/>
        </w:rPr>
        <w:t>The University Bursar, University Registrar, Undergraduate Admissions, Financial Aid, Enrollment Services/</w:t>
      </w:r>
      <w:proofErr w:type="spellStart"/>
      <w:r>
        <w:rPr>
          <w:rFonts w:ascii="Arial" w:hAnsi="Arial" w:cs="Arial"/>
        </w:rPr>
        <w:t>RaiderConnect</w:t>
      </w:r>
      <w:proofErr w:type="spellEnd"/>
      <w:r>
        <w:rPr>
          <w:rFonts w:ascii="Arial" w:hAnsi="Arial" w:cs="Arial"/>
        </w:rPr>
        <w:t>, and other student service offices using various methods including publishing on websites and in student handbooks and course catalogs will disseminate the terms of the Wright Guarantee Tuition Program, along with the Wright State University Board of</w:t>
      </w:r>
      <w:r w:rsidR="00E41DD8">
        <w:rPr>
          <w:rFonts w:ascii="Arial" w:hAnsi="Arial" w:cs="Arial"/>
        </w:rPr>
        <w:t xml:space="preserve"> Trustees’ approved guaranteed c</w:t>
      </w:r>
      <w:r>
        <w:rPr>
          <w:rFonts w:ascii="Arial" w:hAnsi="Arial" w:cs="Arial"/>
        </w:rPr>
        <w:t>ohort prices.</w:t>
      </w:r>
    </w:p>
    <w:p w14:paraId="4D5D7AE2" w14:textId="77777777" w:rsidR="00982A77" w:rsidRDefault="00982A77" w:rsidP="00EE45D4">
      <w:pPr>
        <w:pStyle w:val="NoSpacing"/>
        <w:rPr>
          <w:rFonts w:ascii="Arial" w:hAnsi="Arial" w:cs="Arial"/>
        </w:rPr>
      </w:pPr>
    </w:p>
    <w:p w14:paraId="16401A81" w14:textId="77777777" w:rsidR="00EE45D4" w:rsidRPr="00EE45D4" w:rsidRDefault="00EE45D4" w:rsidP="00EE45D4">
      <w:pPr>
        <w:pStyle w:val="NoSpacing"/>
        <w:numPr>
          <w:ilvl w:val="0"/>
          <w:numId w:val="1"/>
        </w:numPr>
        <w:rPr>
          <w:rFonts w:ascii="Arial" w:hAnsi="Arial" w:cs="Arial"/>
          <w:b/>
        </w:rPr>
      </w:pPr>
      <w:r w:rsidRPr="00EE45D4">
        <w:rPr>
          <w:rFonts w:ascii="Arial" w:hAnsi="Arial" w:cs="Arial"/>
          <w:b/>
        </w:rPr>
        <w:t>ADDITIONAL PROVISIONS</w:t>
      </w:r>
    </w:p>
    <w:p w14:paraId="344577A5" w14:textId="77777777" w:rsidR="00EE45D4" w:rsidRDefault="00EE45D4" w:rsidP="00EE45D4">
      <w:pPr>
        <w:pStyle w:val="NoSpacing"/>
        <w:ind w:left="360"/>
        <w:rPr>
          <w:rFonts w:ascii="Arial" w:hAnsi="Arial" w:cs="Arial"/>
        </w:rPr>
      </w:pPr>
    </w:p>
    <w:p w14:paraId="680BB1EE" w14:textId="77777777" w:rsidR="00EE45D4" w:rsidRDefault="00121F04" w:rsidP="00121F04">
      <w:pPr>
        <w:pStyle w:val="NoSpacing"/>
        <w:numPr>
          <w:ilvl w:val="1"/>
          <w:numId w:val="1"/>
        </w:numPr>
        <w:rPr>
          <w:rFonts w:ascii="Arial" w:hAnsi="Arial" w:cs="Arial"/>
        </w:rPr>
      </w:pPr>
      <w:r>
        <w:rPr>
          <w:rFonts w:ascii="Arial" w:hAnsi="Arial" w:cs="Arial"/>
        </w:rPr>
        <w:t>Summer Term Start</w:t>
      </w:r>
    </w:p>
    <w:p w14:paraId="23B5F21F" w14:textId="77777777" w:rsidR="00121F04" w:rsidRDefault="00121F04" w:rsidP="00121F04">
      <w:pPr>
        <w:pStyle w:val="NoSpacing"/>
        <w:ind w:left="720"/>
        <w:rPr>
          <w:rFonts w:ascii="Arial" w:hAnsi="Arial" w:cs="Arial"/>
        </w:rPr>
      </w:pPr>
    </w:p>
    <w:p w14:paraId="16165001" w14:textId="641B5197" w:rsidR="003C3239" w:rsidRDefault="00121F04" w:rsidP="00121F04">
      <w:pPr>
        <w:pStyle w:val="NoSpacing"/>
        <w:ind w:left="720"/>
        <w:rPr>
          <w:rFonts w:ascii="Arial" w:hAnsi="Arial" w:cs="Arial"/>
        </w:rPr>
      </w:pPr>
      <w:r>
        <w:rPr>
          <w:rFonts w:ascii="Arial" w:hAnsi="Arial" w:cs="Arial"/>
        </w:rPr>
        <w:t xml:space="preserve">Students whose first term of enrollment is a </w:t>
      </w:r>
      <w:r w:rsidR="00E41DD8">
        <w:rPr>
          <w:rFonts w:ascii="Arial" w:hAnsi="Arial" w:cs="Arial"/>
        </w:rPr>
        <w:t>summer term will pay the prior c</w:t>
      </w:r>
      <w:r>
        <w:rPr>
          <w:rFonts w:ascii="Arial" w:hAnsi="Arial" w:cs="Arial"/>
        </w:rPr>
        <w:t xml:space="preserve">ohort </w:t>
      </w:r>
      <w:r w:rsidR="00352AAB">
        <w:rPr>
          <w:rFonts w:ascii="Arial" w:hAnsi="Arial" w:cs="Arial"/>
        </w:rPr>
        <w:t xml:space="preserve">per credit hour </w:t>
      </w:r>
      <w:r>
        <w:rPr>
          <w:rFonts w:ascii="Arial" w:hAnsi="Arial" w:cs="Arial"/>
        </w:rPr>
        <w:t xml:space="preserve">rate for the initial term, but will be assigned to the entering semester </w:t>
      </w:r>
      <w:r w:rsidR="00E41DD8">
        <w:rPr>
          <w:rFonts w:ascii="Arial" w:hAnsi="Arial" w:cs="Arial"/>
        </w:rPr>
        <w:t>c</w:t>
      </w:r>
      <w:r>
        <w:rPr>
          <w:rFonts w:ascii="Arial" w:hAnsi="Arial" w:cs="Arial"/>
        </w:rPr>
        <w:t xml:space="preserve">ohort that immediately follows.  Summer start students are typically students who have confirmed their enrollment and will be matriculating for the first time for the fall semester immediately following the summer term.  </w:t>
      </w:r>
    </w:p>
    <w:p w14:paraId="7107E770" w14:textId="77777777" w:rsidR="00121F04" w:rsidRDefault="00121F04" w:rsidP="00121F04">
      <w:pPr>
        <w:pStyle w:val="NoSpacing"/>
        <w:ind w:left="720"/>
        <w:rPr>
          <w:rFonts w:ascii="Arial" w:hAnsi="Arial" w:cs="Arial"/>
        </w:rPr>
      </w:pPr>
    </w:p>
    <w:p w14:paraId="5746B2EA" w14:textId="77777777" w:rsidR="00121F04" w:rsidRDefault="00EB0340" w:rsidP="00121F04">
      <w:pPr>
        <w:pStyle w:val="NoSpacing"/>
        <w:numPr>
          <w:ilvl w:val="1"/>
          <w:numId w:val="1"/>
        </w:numPr>
        <w:rPr>
          <w:rFonts w:ascii="Arial" w:hAnsi="Arial" w:cs="Arial"/>
        </w:rPr>
      </w:pPr>
      <w:r w:rsidRPr="00EB0340">
        <w:rPr>
          <w:rFonts w:ascii="Arial" w:hAnsi="Arial" w:cs="Arial"/>
        </w:rPr>
        <w:t xml:space="preserve">Moving Between Lake and Dayton </w:t>
      </w:r>
      <w:r>
        <w:rPr>
          <w:rFonts w:ascii="Arial" w:hAnsi="Arial" w:cs="Arial"/>
        </w:rPr>
        <w:t>Campuses</w:t>
      </w:r>
    </w:p>
    <w:p w14:paraId="4E4AA555" w14:textId="77777777" w:rsidR="00EB0340" w:rsidRDefault="00EB0340" w:rsidP="00EB0340">
      <w:pPr>
        <w:pStyle w:val="NoSpacing"/>
        <w:ind w:left="720"/>
        <w:rPr>
          <w:rFonts w:ascii="Arial" w:hAnsi="Arial" w:cs="Arial"/>
        </w:rPr>
      </w:pPr>
    </w:p>
    <w:p w14:paraId="20B57E0E" w14:textId="77777777" w:rsidR="00EB0340" w:rsidRDefault="004F2370" w:rsidP="00EB0340">
      <w:pPr>
        <w:ind w:left="720"/>
        <w:rPr>
          <w:rFonts w:ascii="Arial" w:hAnsi="Arial" w:cs="Arial"/>
        </w:rPr>
      </w:pPr>
      <w:r>
        <w:rPr>
          <w:rFonts w:ascii="Arial" w:hAnsi="Arial" w:cs="Arial"/>
        </w:rPr>
        <w:t>Undergraduate d</w:t>
      </w:r>
      <w:r w:rsidR="00EB0340" w:rsidRPr="00EB0340">
        <w:rPr>
          <w:rFonts w:ascii="Arial" w:hAnsi="Arial" w:cs="Arial"/>
        </w:rPr>
        <w:t xml:space="preserve">egree-seeking students who transfer from Lake to Dayton Campus (or vice versa) after taking courses and/or completing an associate’s degree will continue under the same cohort they began with at their starting campus (ex., Lake), and will receive that cohort’s set of rates at the campus they are moving to (ex., Dayton) for the remaining time of their guaranteed </w:t>
      </w:r>
      <w:r w:rsidR="008F407D">
        <w:rPr>
          <w:rFonts w:ascii="Arial" w:hAnsi="Arial" w:cs="Arial"/>
        </w:rPr>
        <w:t>four academic year period</w:t>
      </w:r>
      <w:r w:rsidR="00736F8A">
        <w:rPr>
          <w:rFonts w:ascii="Arial" w:hAnsi="Arial" w:cs="Arial"/>
        </w:rPr>
        <w:t xml:space="preserve"> (</w:t>
      </w:r>
      <w:r w:rsidR="00EB0340" w:rsidRPr="00EB0340">
        <w:rPr>
          <w:rFonts w:ascii="Arial" w:hAnsi="Arial" w:cs="Arial"/>
        </w:rPr>
        <w:t>12 consecutive semesters</w:t>
      </w:r>
      <w:r w:rsidR="00736F8A">
        <w:rPr>
          <w:rFonts w:ascii="Arial" w:hAnsi="Arial" w:cs="Arial"/>
        </w:rPr>
        <w:t>)</w:t>
      </w:r>
      <w:r w:rsidR="00EB0340" w:rsidRPr="00EB0340">
        <w:rPr>
          <w:rFonts w:ascii="Arial" w:hAnsi="Arial" w:cs="Arial"/>
        </w:rPr>
        <w:t>.</w:t>
      </w:r>
    </w:p>
    <w:p w14:paraId="6DB1A032" w14:textId="77777777" w:rsidR="00EB0340" w:rsidRPr="00EB0340" w:rsidRDefault="00EB0340" w:rsidP="00EB0340">
      <w:pPr>
        <w:pStyle w:val="ListParagraph"/>
        <w:numPr>
          <w:ilvl w:val="1"/>
          <w:numId w:val="1"/>
        </w:numPr>
        <w:rPr>
          <w:rFonts w:ascii="Arial" w:hAnsi="Arial" w:cs="Arial"/>
          <w:sz w:val="20"/>
        </w:rPr>
      </w:pPr>
      <w:r w:rsidRPr="00EB0340">
        <w:rPr>
          <w:rFonts w:ascii="Arial" w:hAnsi="Arial" w:cs="Arial"/>
        </w:rPr>
        <w:t>Transfer s</w:t>
      </w:r>
      <w:r>
        <w:rPr>
          <w:rFonts w:ascii="Arial" w:hAnsi="Arial" w:cs="Arial"/>
        </w:rPr>
        <w:t>tudents from other institutions</w:t>
      </w:r>
    </w:p>
    <w:p w14:paraId="525B9872" w14:textId="77777777" w:rsidR="00EB0340" w:rsidRDefault="00EB0340" w:rsidP="00EB0340">
      <w:pPr>
        <w:pStyle w:val="ListParagraph"/>
        <w:ind w:left="360"/>
        <w:rPr>
          <w:rFonts w:ascii="Arial" w:hAnsi="Arial" w:cs="Arial"/>
          <w:sz w:val="20"/>
        </w:rPr>
      </w:pPr>
    </w:p>
    <w:p w14:paraId="1EF4380A" w14:textId="77777777" w:rsidR="00EB0340" w:rsidRDefault="00EB0340" w:rsidP="00EB0340">
      <w:pPr>
        <w:pStyle w:val="ListParagraph"/>
        <w:rPr>
          <w:rFonts w:ascii="Arial" w:hAnsi="Arial" w:cs="Arial"/>
        </w:rPr>
      </w:pPr>
      <w:r w:rsidRPr="00EB0340">
        <w:rPr>
          <w:rFonts w:ascii="Arial" w:hAnsi="Arial" w:cs="Arial"/>
        </w:rPr>
        <w:t xml:space="preserve">Students coming to Wright State University (either Dayton or Lake Campus) from another college or postsecondary institution will be placed in the newest (highest) </w:t>
      </w:r>
      <w:r w:rsidR="00E41DD8">
        <w:rPr>
          <w:rFonts w:ascii="Arial" w:hAnsi="Arial" w:cs="Arial"/>
        </w:rPr>
        <w:t>c</w:t>
      </w:r>
      <w:r w:rsidRPr="00EB0340">
        <w:rPr>
          <w:rFonts w:ascii="Arial" w:hAnsi="Arial" w:cs="Arial"/>
        </w:rPr>
        <w:t xml:space="preserve">ohort group in effect at the time they transfer to WSU.  Transfer students will receive the same </w:t>
      </w:r>
      <w:r w:rsidR="008F407D">
        <w:rPr>
          <w:rFonts w:ascii="Arial" w:hAnsi="Arial" w:cs="Arial"/>
        </w:rPr>
        <w:t>four academic</w:t>
      </w:r>
      <w:r w:rsidRPr="00EB0340">
        <w:rPr>
          <w:rFonts w:ascii="Arial" w:hAnsi="Arial" w:cs="Arial"/>
        </w:rPr>
        <w:t xml:space="preserve"> year</w:t>
      </w:r>
      <w:r w:rsidR="008F407D">
        <w:rPr>
          <w:rFonts w:ascii="Arial" w:hAnsi="Arial" w:cs="Arial"/>
        </w:rPr>
        <w:t xml:space="preserve"> period</w:t>
      </w:r>
      <w:r w:rsidR="00736F8A">
        <w:rPr>
          <w:rFonts w:ascii="Arial" w:hAnsi="Arial" w:cs="Arial"/>
        </w:rPr>
        <w:t xml:space="preserve"> guarantee (</w:t>
      </w:r>
      <w:r w:rsidRPr="00EB0340">
        <w:rPr>
          <w:rFonts w:ascii="Arial" w:hAnsi="Arial" w:cs="Arial"/>
        </w:rPr>
        <w:t>12 consecutive semester</w:t>
      </w:r>
      <w:r w:rsidR="00736F8A">
        <w:rPr>
          <w:rFonts w:ascii="Arial" w:hAnsi="Arial" w:cs="Arial"/>
        </w:rPr>
        <w:t>s)</w:t>
      </w:r>
      <w:r w:rsidRPr="00EB0340">
        <w:rPr>
          <w:rFonts w:ascii="Arial" w:hAnsi="Arial" w:cs="Arial"/>
        </w:rPr>
        <w:t xml:space="preserve"> as all other new degree-seeking students admitted to Wright State University. </w:t>
      </w:r>
    </w:p>
    <w:p w14:paraId="1A169D52" w14:textId="77777777" w:rsidR="00EB0340" w:rsidRDefault="00EB0340" w:rsidP="00EB0340">
      <w:pPr>
        <w:pStyle w:val="ListParagraph"/>
        <w:rPr>
          <w:rFonts w:ascii="Arial" w:hAnsi="Arial" w:cs="Arial"/>
        </w:rPr>
      </w:pPr>
    </w:p>
    <w:p w14:paraId="709E036A" w14:textId="77777777" w:rsidR="00C3396E" w:rsidRDefault="00C3396E" w:rsidP="00EB0340">
      <w:pPr>
        <w:pStyle w:val="ListParagraph"/>
        <w:rPr>
          <w:rFonts w:ascii="Arial" w:hAnsi="Arial" w:cs="Arial"/>
        </w:rPr>
      </w:pPr>
    </w:p>
    <w:p w14:paraId="78F5F549" w14:textId="77777777" w:rsidR="00F573B8" w:rsidRPr="00F573B8" w:rsidRDefault="00F573B8" w:rsidP="00F573B8">
      <w:pPr>
        <w:pStyle w:val="ListParagraph"/>
        <w:numPr>
          <w:ilvl w:val="1"/>
          <w:numId w:val="1"/>
        </w:numPr>
        <w:rPr>
          <w:rFonts w:ascii="Arial" w:hAnsi="Arial" w:cs="Arial"/>
        </w:rPr>
      </w:pPr>
      <w:r w:rsidRPr="00F573B8">
        <w:rPr>
          <w:rFonts w:ascii="Arial" w:hAnsi="Arial" w:cs="Arial"/>
        </w:rPr>
        <w:t xml:space="preserve">Mixed Campus Enrollment  </w:t>
      </w:r>
    </w:p>
    <w:p w14:paraId="0ECFF46C" w14:textId="77777777" w:rsidR="00EB0340" w:rsidRDefault="00736F8A" w:rsidP="00F573B8">
      <w:pPr>
        <w:ind w:left="720"/>
        <w:rPr>
          <w:rFonts w:ascii="Arial" w:hAnsi="Arial" w:cs="Arial"/>
        </w:rPr>
      </w:pPr>
      <w:r>
        <w:rPr>
          <w:rFonts w:ascii="Arial" w:hAnsi="Arial" w:cs="Arial"/>
        </w:rPr>
        <w:lastRenderedPageBreak/>
        <w:t>Flat rate or f</w:t>
      </w:r>
      <w:r w:rsidR="00F573B8" w:rsidRPr="004F2370">
        <w:rPr>
          <w:rFonts w:ascii="Arial" w:hAnsi="Arial" w:cs="Arial"/>
        </w:rPr>
        <w:t>ull-time undergraduate degree-seeking students (1</w:t>
      </w:r>
      <w:r>
        <w:rPr>
          <w:rFonts w:ascii="Arial" w:hAnsi="Arial" w:cs="Arial"/>
        </w:rPr>
        <w:t>1</w:t>
      </w:r>
      <w:r w:rsidR="00F573B8" w:rsidRPr="004F2370">
        <w:rPr>
          <w:rFonts w:ascii="Arial" w:hAnsi="Arial" w:cs="Arial"/>
        </w:rPr>
        <w:t xml:space="preserve">-18 credit hours) taking a mix of Lake and Dayton Campus courses </w:t>
      </w:r>
      <w:r w:rsidR="00080C63">
        <w:rPr>
          <w:rFonts w:ascii="Arial" w:hAnsi="Arial" w:cs="Arial"/>
        </w:rPr>
        <w:t xml:space="preserve">are </w:t>
      </w:r>
      <w:r w:rsidR="00F573B8" w:rsidRPr="004F2370">
        <w:rPr>
          <w:rFonts w:ascii="Arial" w:hAnsi="Arial" w:cs="Arial"/>
        </w:rPr>
        <w:t xml:space="preserve">assessed tuition by calculating the number of credit hours taken at each campus times the per credit hour rate for each campus with the flat range not to exceed the </w:t>
      </w:r>
      <w:r w:rsidR="00040BEB">
        <w:rPr>
          <w:rFonts w:ascii="Arial" w:hAnsi="Arial" w:cs="Arial"/>
        </w:rPr>
        <w:t>Dayton Campus rate, $4,627</w:t>
      </w:r>
      <w:r w:rsidR="00F573B8" w:rsidRPr="004F2370">
        <w:rPr>
          <w:rFonts w:ascii="Arial" w:hAnsi="Arial" w:cs="Arial"/>
        </w:rPr>
        <w:t>.  Credit hours in excess of 18 would be charged</w:t>
      </w:r>
      <w:r w:rsidR="005735E9">
        <w:rPr>
          <w:rFonts w:ascii="Arial" w:hAnsi="Arial" w:cs="Arial"/>
        </w:rPr>
        <w:t xml:space="preserve"> additional tuition</w:t>
      </w:r>
      <w:r w:rsidR="00F573B8" w:rsidRPr="004F2370">
        <w:rPr>
          <w:rFonts w:ascii="Arial" w:hAnsi="Arial" w:cs="Arial"/>
        </w:rPr>
        <w:t xml:space="preserve"> at the </w:t>
      </w:r>
      <w:r w:rsidR="00352AAB">
        <w:rPr>
          <w:rFonts w:ascii="Arial" w:hAnsi="Arial" w:cs="Arial"/>
        </w:rPr>
        <w:t xml:space="preserve">cohort </w:t>
      </w:r>
      <w:r w:rsidR="00F573B8" w:rsidRPr="004F2370">
        <w:rPr>
          <w:rFonts w:ascii="Arial" w:hAnsi="Arial" w:cs="Arial"/>
        </w:rPr>
        <w:t xml:space="preserve">per credit hour rate </w:t>
      </w:r>
      <w:r w:rsidR="003C3239">
        <w:rPr>
          <w:rFonts w:ascii="Arial" w:hAnsi="Arial" w:cs="Arial"/>
        </w:rPr>
        <w:t xml:space="preserve">of the </w:t>
      </w:r>
      <w:r w:rsidR="002D143C">
        <w:rPr>
          <w:rFonts w:ascii="Arial" w:hAnsi="Arial" w:cs="Arial"/>
        </w:rPr>
        <w:t xml:space="preserve">Dayton </w:t>
      </w:r>
      <w:r w:rsidR="003C3239">
        <w:rPr>
          <w:rFonts w:ascii="Arial" w:hAnsi="Arial" w:cs="Arial"/>
        </w:rPr>
        <w:t xml:space="preserve">campus </w:t>
      </w:r>
      <w:r w:rsidR="00F573B8" w:rsidRPr="004F2370">
        <w:rPr>
          <w:rFonts w:ascii="Arial" w:hAnsi="Arial" w:cs="Arial"/>
        </w:rPr>
        <w:t>for each credit hour above 18</w:t>
      </w:r>
      <w:r w:rsidR="00EF47DC" w:rsidRPr="004F2370">
        <w:rPr>
          <w:rFonts w:ascii="Arial" w:hAnsi="Arial" w:cs="Arial"/>
        </w:rPr>
        <w:t>.</w:t>
      </w:r>
    </w:p>
    <w:p w14:paraId="5AE0934C" w14:textId="77777777" w:rsidR="001B1CC0" w:rsidRDefault="001B1CC0" w:rsidP="00814C6C">
      <w:pPr>
        <w:pStyle w:val="ListParagraph"/>
        <w:rPr>
          <w:rFonts w:ascii="Arial" w:hAnsi="Arial" w:cs="Arial"/>
        </w:rPr>
      </w:pPr>
    </w:p>
    <w:p w14:paraId="747FB00F" w14:textId="77777777" w:rsidR="001B1CC0" w:rsidRPr="008A5627" w:rsidRDefault="001B1CC0" w:rsidP="001B1CC0">
      <w:pPr>
        <w:pStyle w:val="ListParagraph"/>
        <w:numPr>
          <w:ilvl w:val="0"/>
          <w:numId w:val="1"/>
        </w:numPr>
        <w:rPr>
          <w:rFonts w:ascii="Arial" w:hAnsi="Arial" w:cs="Arial"/>
          <w:b/>
        </w:rPr>
      </w:pPr>
      <w:r w:rsidRPr="008A5627">
        <w:rPr>
          <w:rFonts w:ascii="Arial" w:hAnsi="Arial" w:cs="Arial"/>
          <w:b/>
        </w:rPr>
        <w:t>OTHER COSTS INCLUDED IN THE WRIGHT GUARANTEE TUITION PROGRAM</w:t>
      </w:r>
    </w:p>
    <w:p w14:paraId="61922D67" w14:textId="77777777" w:rsidR="001B1CC0" w:rsidRDefault="001B1CC0" w:rsidP="001B1CC0">
      <w:pPr>
        <w:pStyle w:val="ListParagraph"/>
        <w:ind w:left="360"/>
        <w:rPr>
          <w:rFonts w:ascii="Arial" w:hAnsi="Arial" w:cs="Arial"/>
        </w:rPr>
      </w:pPr>
    </w:p>
    <w:p w14:paraId="3FE4AF4B" w14:textId="77777777" w:rsidR="001B1CC0" w:rsidRDefault="001B1CC0" w:rsidP="001B1CC0">
      <w:pPr>
        <w:pStyle w:val="ListParagraph"/>
        <w:ind w:left="360"/>
        <w:rPr>
          <w:rFonts w:ascii="Arial" w:hAnsi="Arial" w:cs="Arial"/>
        </w:rPr>
      </w:pPr>
      <w:r>
        <w:rPr>
          <w:rFonts w:ascii="Arial" w:hAnsi="Arial" w:cs="Arial"/>
        </w:rPr>
        <w:t>The Wright Guarantee Tuition Program is designed to provide a comprehensive set of costs for completing an undergraduate degree at Wright State University.  The following costs are also included in the Wright Guarantee Tuition Program:</w:t>
      </w:r>
    </w:p>
    <w:p w14:paraId="4325B925" w14:textId="77777777" w:rsidR="001B1CC0" w:rsidRDefault="001B1CC0" w:rsidP="001B1CC0">
      <w:pPr>
        <w:pStyle w:val="ListParagraph"/>
        <w:ind w:left="360"/>
        <w:rPr>
          <w:rFonts w:ascii="Arial" w:hAnsi="Arial" w:cs="Arial"/>
        </w:rPr>
      </w:pPr>
    </w:p>
    <w:p w14:paraId="193CA5AC" w14:textId="77777777" w:rsidR="001B1CC0" w:rsidRDefault="001B1CC0" w:rsidP="001B1CC0">
      <w:pPr>
        <w:pStyle w:val="ListParagraph"/>
        <w:numPr>
          <w:ilvl w:val="1"/>
          <w:numId w:val="1"/>
        </w:numPr>
        <w:rPr>
          <w:rFonts w:ascii="Arial" w:hAnsi="Arial" w:cs="Arial"/>
        </w:rPr>
      </w:pPr>
      <w:r>
        <w:rPr>
          <w:rFonts w:ascii="Arial" w:hAnsi="Arial" w:cs="Arial"/>
        </w:rPr>
        <w:t>Housing (Room) Rates</w:t>
      </w:r>
    </w:p>
    <w:p w14:paraId="46AC7A2C" w14:textId="77777777" w:rsidR="001B1CC0" w:rsidRDefault="001B1CC0" w:rsidP="001B1CC0">
      <w:pPr>
        <w:pStyle w:val="ListParagraph"/>
        <w:rPr>
          <w:rFonts w:ascii="Arial" w:hAnsi="Arial" w:cs="Arial"/>
        </w:rPr>
      </w:pPr>
    </w:p>
    <w:p w14:paraId="61D7B6C9" w14:textId="77777777" w:rsidR="001B1CC0" w:rsidRDefault="001B1CC0" w:rsidP="001B1CC0">
      <w:pPr>
        <w:pStyle w:val="ListParagraph"/>
        <w:rPr>
          <w:rFonts w:ascii="Arial" w:hAnsi="Arial" w:cs="Arial"/>
        </w:rPr>
      </w:pPr>
      <w:r>
        <w:rPr>
          <w:rFonts w:ascii="Arial" w:hAnsi="Arial" w:cs="Arial"/>
        </w:rPr>
        <w:t>The Wright Guarantee includes a guaranteed price schedule for housing that represents the various housing options available to undergraduate students.  The rate charged to the eligible student is based upon the student’s selected or assigned residence type and location.</w:t>
      </w:r>
      <w:r w:rsidR="00042BBD">
        <w:rPr>
          <w:rFonts w:ascii="Arial" w:hAnsi="Arial" w:cs="Arial"/>
        </w:rPr>
        <w:t xml:space="preserve">  If a student changes from one room or h</w:t>
      </w:r>
      <w:r w:rsidR="00E41DD8">
        <w:rPr>
          <w:rFonts w:ascii="Arial" w:hAnsi="Arial" w:cs="Arial"/>
        </w:rPr>
        <w:t>all type to another during the c</w:t>
      </w:r>
      <w:r w:rsidR="00042BBD">
        <w:rPr>
          <w:rFonts w:ascii="Arial" w:hAnsi="Arial" w:cs="Arial"/>
        </w:rPr>
        <w:t>ohort period, the housing rate charged to the student will be adjusted based on the guaranteed price schedule that is in e</w:t>
      </w:r>
      <w:r w:rsidR="00E41DD8">
        <w:rPr>
          <w:rFonts w:ascii="Arial" w:hAnsi="Arial" w:cs="Arial"/>
        </w:rPr>
        <w:t>ffect throughout the student’s c</w:t>
      </w:r>
      <w:r w:rsidR="00042BBD">
        <w:rPr>
          <w:rFonts w:ascii="Arial" w:hAnsi="Arial" w:cs="Arial"/>
        </w:rPr>
        <w:t>ohort period.</w:t>
      </w:r>
    </w:p>
    <w:p w14:paraId="2B8C1DD4" w14:textId="77777777" w:rsidR="00042BBD" w:rsidRDefault="00042BBD" w:rsidP="001B1CC0">
      <w:pPr>
        <w:pStyle w:val="ListParagraph"/>
        <w:rPr>
          <w:rFonts w:ascii="Arial" w:hAnsi="Arial" w:cs="Arial"/>
        </w:rPr>
      </w:pPr>
    </w:p>
    <w:p w14:paraId="39611B91" w14:textId="77777777" w:rsidR="00042BBD" w:rsidRDefault="00040BEB" w:rsidP="00042BBD">
      <w:pPr>
        <w:pStyle w:val="ListParagraph"/>
        <w:numPr>
          <w:ilvl w:val="1"/>
          <w:numId w:val="1"/>
        </w:numPr>
        <w:rPr>
          <w:rFonts w:ascii="Arial" w:hAnsi="Arial" w:cs="Arial"/>
        </w:rPr>
      </w:pPr>
      <w:r>
        <w:rPr>
          <w:rFonts w:ascii="Arial" w:hAnsi="Arial" w:cs="Arial"/>
        </w:rPr>
        <w:t>Board (</w:t>
      </w:r>
      <w:r w:rsidR="00042BBD">
        <w:rPr>
          <w:rFonts w:ascii="Arial" w:hAnsi="Arial" w:cs="Arial"/>
        </w:rPr>
        <w:t>Meal Plan Rates</w:t>
      </w:r>
      <w:r>
        <w:rPr>
          <w:rFonts w:ascii="Arial" w:hAnsi="Arial" w:cs="Arial"/>
        </w:rPr>
        <w:t>)</w:t>
      </w:r>
    </w:p>
    <w:p w14:paraId="5D6B6370" w14:textId="77777777" w:rsidR="00042BBD" w:rsidRDefault="00042BBD" w:rsidP="00042BBD">
      <w:pPr>
        <w:pStyle w:val="ListParagraph"/>
        <w:rPr>
          <w:rFonts w:ascii="Arial" w:hAnsi="Arial" w:cs="Arial"/>
        </w:rPr>
      </w:pPr>
    </w:p>
    <w:p w14:paraId="7BD2B0C0" w14:textId="77777777" w:rsidR="008A5627" w:rsidRDefault="00042BBD" w:rsidP="00042BBD">
      <w:pPr>
        <w:pStyle w:val="ListParagraph"/>
        <w:rPr>
          <w:rFonts w:ascii="Arial" w:hAnsi="Arial" w:cs="Arial"/>
        </w:rPr>
      </w:pPr>
      <w:r>
        <w:rPr>
          <w:rFonts w:ascii="Arial" w:hAnsi="Arial" w:cs="Arial"/>
        </w:rPr>
        <w:t>The Wright Guarantee includes a number of meal plan options where eligible students may select a plan.  A meal plan is required for students living in Hamilton Hall, The Woods, Honors Dormitory</w:t>
      </w:r>
      <w:r w:rsidR="00385D0B">
        <w:rPr>
          <w:rFonts w:ascii="Arial" w:hAnsi="Arial" w:cs="Arial"/>
        </w:rPr>
        <w:t>,</w:t>
      </w:r>
      <w:r>
        <w:rPr>
          <w:rFonts w:ascii="Arial" w:hAnsi="Arial" w:cs="Arial"/>
        </w:rPr>
        <w:t xml:space="preserve"> and is optional for students living in University </w:t>
      </w:r>
      <w:r w:rsidR="008A5627">
        <w:rPr>
          <w:rFonts w:ascii="Arial" w:hAnsi="Arial" w:cs="Arial"/>
        </w:rPr>
        <w:t>owned/</w:t>
      </w:r>
      <w:r>
        <w:rPr>
          <w:rFonts w:ascii="Arial" w:hAnsi="Arial" w:cs="Arial"/>
        </w:rPr>
        <w:t xml:space="preserve">managed apartments including </w:t>
      </w:r>
      <w:r w:rsidR="008A5627">
        <w:rPr>
          <w:rFonts w:ascii="Arial" w:hAnsi="Arial" w:cs="Arial"/>
        </w:rPr>
        <w:t xml:space="preserve">Forest Lane, </w:t>
      </w:r>
      <w:r>
        <w:rPr>
          <w:rFonts w:ascii="Arial" w:hAnsi="Arial" w:cs="Arial"/>
        </w:rPr>
        <w:t>College Park, University Park and the Village.</w:t>
      </w:r>
      <w:r w:rsidR="008A5627">
        <w:rPr>
          <w:rFonts w:ascii="Arial" w:hAnsi="Arial" w:cs="Arial"/>
        </w:rPr>
        <w:t xml:space="preserve">  Meal </w:t>
      </w:r>
      <w:r w:rsidR="00465136">
        <w:rPr>
          <w:rFonts w:ascii="Arial" w:hAnsi="Arial" w:cs="Arial"/>
        </w:rPr>
        <w:t>p</w:t>
      </w:r>
      <w:r w:rsidR="008A5627">
        <w:rPr>
          <w:rFonts w:ascii="Arial" w:hAnsi="Arial" w:cs="Arial"/>
        </w:rPr>
        <w:t>lans are no</w:t>
      </w:r>
      <w:r w:rsidR="00E41DD8">
        <w:rPr>
          <w:rFonts w:ascii="Arial" w:hAnsi="Arial" w:cs="Arial"/>
        </w:rPr>
        <w:t>t available at Lake Campus.  A c</w:t>
      </w:r>
      <w:r w:rsidR="008A5627">
        <w:rPr>
          <w:rFonts w:ascii="Arial" w:hAnsi="Arial" w:cs="Arial"/>
        </w:rPr>
        <w:t>ohort menu of meal plans and ra</w:t>
      </w:r>
      <w:r w:rsidR="00E41DD8">
        <w:rPr>
          <w:rFonts w:ascii="Arial" w:hAnsi="Arial" w:cs="Arial"/>
        </w:rPr>
        <w:t>tes is included as part of the c</w:t>
      </w:r>
      <w:r w:rsidR="008A5627">
        <w:rPr>
          <w:rFonts w:ascii="Arial" w:hAnsi="Arial" w:cs="Arial"/>
        </w:rPr>
        <w:t>ohort pricing, and the actual meal plan cost will be based on the meal plan selected by the</w:t>
      </w:r>
      <w:r w:rsidR="00385D0B">
        <w:rPr>
          <w:rFonts w:ascii="Arial" w:hAnsi="Arial" w:cs="Arial"/>
        </w:rPr>
        <w:t xml:space="preserve"> student.  While meal plan pricing</w:t>
      </w:r>
      <w:r w:rsidR="008A5627">
        <w:rPr>
          <w:rFonts w:ascii="Arial" w:hAnsi="Arial" w:cs="Arial"/>
        </w:rPr>
        <w:t xml:space="preserve"> will remain guar</w:t>
      </w:r>
      <w:r w:rsidR="00E41DD8">
        <w:rPr>
          <w:rFonts w:ascii="Arial" w:hAnsi="Arial" w:cs="Arial"/>
        </w:rPr>
        <w:t>anteed during the c</w:t>
      </w:r>
      <w:r w:rsidR="008A5627">
        <w:rPr>
          <w:rFonts w:ascii="Arial" w:hAnsi="Arial" w:cs="Arial"/>
        </w:rPr>
        <w:t>ohort period, individual meal items and merchandise in retail locations are subject to price changes.</w:t>
      </w:r>
    </w:p>
    <w:p w14:paraId="5CD3B99F" w14:textId="77777777" w:rsidR="003C3876" w:rsidRDefault="003C3876" w:rsidP="00042BBD">
      <w:pPr>
        <w:pStyle w:val="ListParagraph"/>
        <w:rPr>
          <w:rFonts w:ascii="Arial" w:hAnsi="Arial" w:cs="Arial"/>
        </w:rPr>
      </w:pPr>
    </w:p>
    <w:p w14:paraId="4184FCFA" w14:textId="77777777" w:rsidR="00982A77" w:rsidRDefault="00982A77" w:rsidP="00042BBD">
      <w:pPr>
        <w:pStyle w:val="ListParagraph"/>
        <w:rPr>
          <w:rFonts w:ascii="Arial" w:hAnsi="Arial" w:cs="Arial"/>
        </w:rPr>
      </w:pPr>
    </w:p>
    <w:p w14:paraId="25E9D219" w14:textId="77777777" w:rsidR="00042BBD" w:rsidRPr="008A5627" w:rsidRDefault="008A5627" w:rsidP="008A5627">
      <w:pPr>
        <w:pStyle w:val="ListParagraph"/>
        <w:numPr>
          <w:ilvl w:val="0"/>
          <w:numId w:val="1"/>
        </w:numPr>
        <w:rPr>
          <w:rFonts w:ascii="Arial" w:hAnsi="Arial" w:cs="Arial"/>
          <w:b/>
          <w:sz w:val="24"/>
        </w:rPr>
      </w:pPr>
      <w:r w:rsidRPr="008A5627">
        <w:rPr>
          <w:rFonts w:ascii="Arial" w:hAnsi="Arial" w:cs="Arial"/>
          <w:b/>
        </w:rPr>
        <w:t xml:space="preserve">COHORT PRICING BEYOND THE INITIAL YEAR </w:t>
      </w:r>
    </w:p>
    <w:p w14:paraId="162DC34E" w14:textId="77777777" w:rsidR="008A5627" w:rsidRPr="008A5627" w:rsidRDefault="008A5627" w:rsidP="008A5627">
      <w:pPr>
        <w:pStyle w:val="ListParagraph"/>
        <w:ind w:left="360"/>
        <w:rPr>
          <w:rFonts w:ascii="Arial" w:hAnsi="Arial" w:cs="Arial"/>
          <w:b/>
          <w:sz w:val="24"/>
        </w:rPr>
      </w:pPr>
    </w:p>
    <w:p w14:paraId="74AA3FFB" w14:textId="77777777" w:rsidR="00EB0340" w:rsidRDefault="008A5627" w:rsidP="008A5627">
      <w:pPr>
        <w:pStyle w:val="ListParagraph"/>
        <w:numPr>
          <w:ilvl w:val="1"/>
          <w:numId w:val="1"/>
        </w:numPr>
        <w:rPr>
          <w:rFonts w:ascii="Arial" w:hAnsi="Arial" w:cs="Arial"/>
        </w:rPr>
      </w:pPr>
      <w:r w:rsidRPr="008A5627">
        <w:rPr>
          <w:rFonts w:ascii="Arial" w:hAnsi="Arial" w:cs="Arial"/>
        </w:rPr>
        <w:t>Once the in</w:t>
      </w:r>
      <w:r w:rsidR="00E41DD8">
        <w:rPr>
          <w:rFonts w:ascii="Arial" w:hAnsi="Arial" w:cs="Arial"/>
        </w:rPr>
        <w:t>itial cohort t</w:t>
      </w:r>
      <w:r>
        <w:rPr>
          <w:rFonts w:ascii="Arial" w:hAnsi="Arial" w:cs="Arial"/>
        </w:rPr>
        <w:t>uit</w:t>
      </w:r>
      <w:r w:rsidR="00E41DD8">
        <w:rPr>
          <w:rFonts w:ascii="Arial" w:hAnsi="Arial" w:cs="Arial"/>
        </w:rPr>
        <w:t>ion is established, subsequent cohort increases in t</w:t>
      </w:r>
      <w:r>
        <w:rPr>
          <w:rFonts w:ascii="Arial" w:hAnsi="Arial" w:cs="Arial"/>
        </w:rPr>
        <w:t>uition will be based on:</w:t>
      </w:r>
    </w:p>
    <w:p w14:paraId="42656650" w14:textId="77777777" w:rsidR="008A5627" w:rsidRDefault="008A5627" w:rsidP="008A5627">
      <w:pPr>
        <w:pStyle w:val="ListParagraph"/>
        <w:rPr>
          <w:rFonts w:ascii="Arial" w:hAnsi="Arial" w:cs="Arial"/>
        </w:rPr>
      </w:pPr>
    </w:p>
    <w:p w14:paraId="4712D4B8" w14:textId="77777777" w:rsidR="008A5627" w:rsidRDefault="008A5627" w:rsidP="008A5627">
      <w:pPr>
        <w:pStyle w:val="ListParagraph"/>
        <w:numPr>
          <w:ilvl w:val="2"/>
          <w:numId w:val="1"/>
        </w:numPr>
        <w:rPr>
          <w:rFonts w:ascii="Arial" w:hAnsi="Arial" w:cs="Arial"/>
        </w:rPr>
      </w:pPr>
      <w:r>
        <w:rPr>
          <w:rFonts w:ascii="Arial" w:hAnsi="Arial" w:cs="Arial"/>
        </w:rPr>
        <w:lastRenderedPageBreak/>
        <w:t>The average rate of inflation, as measured by the consumer price index prepared by the Bureau of Labor Statistics of the United States Department of Labor (all urban consumers, all items), for the previous sixty-month period; and</w:t>
      </w:r>
    </w:p>
    <w:p w14:paraId="38775F86" w14:textId="77777777" w:rsidR="008A5627" w:rsidRDefault="008A5627" w:rsidP="008A5627">
      <w:pPr>
        <w:pStyle w:val="ListParagraph"/>
        <w:ind w:left="1170"/>
        <w:rPr>
          <w:rFonts w:ascii="Arial" w:hAnsi="Arial" w:cs="Arial"/>
        </w:rPr>
      </w:pPr>
    </w:p>
    <w:p w14:paraId="569878DC" w14:textId="77777777" w:rsidR="008A5627" w:rsidRDefault="008A5627" w:rsidP="008A5627">
      <w:pPr>
        <w:pStyle w:val="ListParagraph"/>
        <w:numPr>
          <w:ilvl w:val="2"/>
          <w:numId w:val="1"/>
        </w:numPr>
        <w:rPr>
          <w:rFonts w:ascii="Arial" w:hAnsi="Arial" w:cs="Arial"/>
        </w:rPr>
      </w:pPr>
      <w:r>
        <w:rPr>
          <w:rFonts w:ascii="Arial" w:hAnsi="Arial" w:cs="Arial"/>
        </w:rPr>
        <w:t xml:space="preserve">The percentage amount the Ohio General Assembly restrains increases on in-state undergraduate </w:t>
      </w:r>
      <w:r w:rsidR="00DD7F8F">
        <w:rPr>
          <w:rFonts w:ascii="Arial" w:hAnsi="Arial" w:cs="Arial"/>
        </w:rPr>
        <w:t>instructional and general f</w:t>
      </w:r>
      <w:r>
        <w:rPr>
          <w:rFonts w:ascii="Arial" w:hAnsi="Arial" w:cs="Arial"/>
        </w:rPr>
        <w:t>ees for the applicable fiscal year.  If the General Assembly</w:t>
      </w:r>
      <w:r w:rsidR="00DD6A4C">
        <w:rPr>
          <w:rFonts w:ascii="Arial" w:hAnsi="Arial" w:cs="Arial"/>
        </w:rPr>
        <w:t xml:space="preserve"> does not enact a limit on the increase of in-state undergraduate instructional and general fees, then no limit shall ap</w:t>
      </w:r>
      <w:r w:rsidR="00E41DD8">
        <w:rPr>
          <w:rFonts w:ascii="Arial" w:hAnsi="Arial" w:cs="Arial"/>
        </w:rPr>
        <w:t>ply under this section for the c</w:t>
      </w:r>
      <w:r w:rsidR="00DD6A4C">
        <w:rPr>
          <w:rFonts w:ascii="Arial" w:hAnsi="Arial" w:cs="Arial"/>
        </w:rPr>
        <w:t>ohort that first enrolls in any academic year for which the General Assembly does not prescribe a limit.</w:t>
      </w:r>
    </w:p>
    <w:p w14:paraId="32618051" w14:textId="77777777" w:rsidR="00DD6A4C" w:rsidRPr="00DD6A4C" w:rsidRDefault="00DD6A4C" w:rsidP="00DD6A4C">
      <w:pPr>
        <w:pStyle w:val="ListParagraph"/>
        <w:rPr>
          <w:rFonts w:ascii="Arial" w:hAnsi="Arial" w:cs="Arial"/>
        </w:rPr>
      </w:pPr>
    </w:p>
    <w:p w14:paraId="61846895" w14:textId="77777777" w:rsidR="00AC4EBE" w:rsidRDefault="00DD6A4C" w:rsidP="008A5627">
      <w:pPr>
        <w:pStyle w:val="ListParagraph"/>
        <w:numPr>
          <w:ilvl w:val="2"/>
          <w:numId w:val="1"/>
        </w:numPr>
        <w:rPr>
          <w:rFonts w:ascii="Arial" w:hAnsi="Arial" w:cs="Arial"/>
        </w:rPr>
      </w:pPr>
      <w:r>
        <w:rPr>
          <w:rFonts w:ascii="Arial" w:hAnsi="Arial" w:cs="Arial"/>
        </w:rPr>
        <w:t xml:space="preserve">This rate of increase will be benchmarked against </w:t>
      </w:r>
      <w:r w:rsidR="006941C4">
        <w:rPr>
          <w:rFonts w:ascii="Arial" w:hAnsi="Arial" w:cs="Arial"/>
        </w:rPr>
        <w:t xml:space="preserve">other </w:t>
      </w:r>
      <w:r>
        <w:rPr>
          <w:rFonts w:ascii="Arial" w:hAnsi="Arial" w:cs="Arial"/>
        </w:rPr>
        <w:t>four-year</w:t>
      </w:r>
      <w:r w:rsidR="006941C4">
        <w:rPr>
          <w:rFonts w:ascii="Arial" w:hAnsi="Arial" w:cs="Arial"/>
        </w:rPr>
        <w:t xml:space="preserve"> public universities in Ohio</w:t>
      </w:r>
      <w:r w:rsidR="00040BEB">
        <w:rPr>
          <w:rFonts w:ascii="Arial" w:hAnsi="Arial" w:cs="Arial"/>
        </w:rPr>
        <w:t xml:space="preserve"> (both main and regional c</w:t>
      </w:r>
      <w:r w:rsidR="00AC4EBE">
        <w:rPr>
          <w:rFonts w:ascii="Arial" w:hAnsi="Arial" w:cs="Arial"/>
        </w:rPr>
        <w:t>ampuses)</w:t>
      </w:r>
      <w:r w:rsidR="006941C4">
        <w:rPr>
          <w:rFonts w:ascii="Arial" w:hAnsi="Arial" w:cs="Arial"/>
        </w:rPr>
        <w:t xml:space="preserve"> to</w:t>
      </w:r>
      <w:r w:rsidR="00E41DD8">
        <w:rPr>
          <w:rFonts w:ascii="Arial" w:hAnsi="Arial" w:cs="Arial"/>
        </w:rPr>
        <w:t xml:space="preserve"> account for the impact of the c</w:t>
      </w:r>
      <w:r w:rsidR="006941C4">
        <w:rPr>
          <w:rFonts w:ascii="Arial" w:hAnsi="Arial" w:cs="Arial"/>
        </w:rPr>
        <w:t>ohort pricing model on tuiti</w:t>
      </w:r>
      <w:r w:rsidR="00E41DD8">
        <w:rPr>
          <w:rFonts w:ascii="Arial" w:hAnsi="Arial" w:cs="Arial"/>
        </w:rPr>
        <w:t>on charges.  If Wright State’s cohort t</w:t>
      </w:r>
      <w:r w:rsidR="006941C4">
        <w:rPr>
          <w:rFonts w:ascii="Arial" w:hAnsi="Arial" w:cs="Arial"/>
        </w:rPr>
        <w:t xml:space="preserve">uition for </w:t>
      </w:r>
      <w:r w:rsidR="00AC4EBE">
        <w:rPr>
          <w:rFonts w:ascii="Arial" w:hAnsi="Arial" w:cs="Arial"/>
        </w:rPr>
        <w:t xml:space="preserve">Ohio residents remains significantly below </w:t>
      </w:r>
      <w:r w:rsidR="00DD7F8F">
        <w:rPr>
          <w:rFonts w:ascii="Arial" w:hAnsi="Arial" w:cs="Arial"/>
        </w:rPr>
        <w:t>peer</w:t>
      </w:r>
      <w:r w:rsidR="00AC4EBE">
        <w:rPr>
          <w:rFonts w:ascii="Arial" w:hAnsi="Arial" w:cs="Arial"/>
        </w:rPr>
        <w:t xml:space="preserve"> institutions (bottom quartile), Wright State University may elect to submit for approval by the Chancellor of the Ohio Department of Higher Education </w:t>
      </w:r>
      <w:r w:rsidR="00E41DD8">
        <w:rPr>
          <w:rFonts w:ascii="Arial" w:hAnsi="Arial" w:cs="Arial"/>
        </w:rPr>
        <w:t>an increase in the forthcoming cohort t</w:t>
      </w:r>
      <w:r w:rsidR="00AC4EBE">
        <w:rPr>
          <w:rFonts w:ascii="Arial" w:hAnsi="Arial" w:cs="Arial"/>
        </w:rPr>
        <w:t>uition pricing in excess of the stated limitation for Ohio residents.</w:t>
      </w:r>
    </w:p>
    <w:p w14:paraId="2FAD0F12" w14:textId="77777777" w:rsidR="00AC4EBE" w:rsidRPr="00AC4EBE" w:rsidRDefault="00AC4EBE" w:rsidP="00AC4EBE">
      <w:pPr>
        <w:pStyle w:val="ListParagraph"/>
        <w:rPr>
          <w:rFonts w:ascii="Arial" w:hAnsi="Arial" w:cs="Arial"/>
        </w:rPr>
      </w:pPr>
    </w:p>
    <w:p w14:paraId="1D27F172" w14:textId="77777777" w:rsidR="00AC4EBE" w:rsidRDefault="00E41DD8" w:rsidP="00AC4EBE">
      <w:pPr>
        <w:pStyle w:val="ListParagraph"/>
        <w:numPr>
          <w:ilvl w:val="1"/>
          <w:numId w:val="1"/>
        </w:numPr>
        <w:rPr>
          <w:rFonts w:ascii="Arial" w:hAnsi="Arial" w:cs="Arial"/>
        </w:rPr>
      </w:pPr>
      <w:r>
        <w:rPr>
          <w:rFonts w:ascii="Arial" w:hAnsi="Arial" w:cs="Arial"/>
        </w:rPr>
        <w:t>Increases in c</w:t>
      </w:r>
      <w:r w:rsidR="009A745D">
        <w:rPr>
          <w:rFonts w:ascii="Arial" w:hAnsi="Arial" w:cs="Arial"/>
        </w:rPr>
        <w:t>ohort pricing for r</w:t>
      </w:r>
      <w:r w:rsidR="00AC4EBE">
        <w:rPr>
          <w:rFonts w:ascii="Arial" w:hAnsi="Arial" w:cs="Arial"/>
        </w:rPr>
        <w:t xml:space="preserve">oom and </w:t>
      </w:r>
      <w:r w:rsidR="009A745D">
        <w:rPr>
          <w:rFonts w:ascii="Arial" w:hAnsi="Arial" w:cs="Arial"/>
        </w:rPr>
        <w:t>m</w:t>
      </w:r>
      <w:r w:rsidR="00AC4EBE">
        <w:rPr>
          <w:rFonts w:ascii="Arial" w:hAnsi="Arial" w:cs="Arial"/>
        </w:rPr>
        <w:t xml:space="preserve">eal </w:t>
      </w:r>
      <w:r w:rsidR="009A745D">
        <w:rPr>
          <w:rFonts w:ascii="Arial" w:hAnsi="Arial" w:cs="Arial"/>
        </w:rPr>
        <w:t>p</w:t>
      </w:r>
      <w:r w:rsidR="00AC4EBE">
        <w:rPr>
          <w:rFonts w:ascii="Arial" w:hAnsi="Arial" w:cs="Arial"/>
        </w:rPr>
        <w:t>lan charges are not subject to the pricing formula set forth above and the plan composition and rates will be determined by the Wright State University Board of Trustees.</w:t>
      </w:r>
    </w:p>
    <w:p w14:paraId="206655F8" w14:textId="77777777" w:rsidR="00AC4EBE" w:rsidRDefault="00AC4EBE" w:rsidP="00AC4EBE">
      <w:pPr>
        <w:pStyle w:val="ListParagraph"/>
        <w:rPr>
          <w:rFonts w:ascii="Arial" w:hAnsi="Arial" w:cs="Arial"/>
        </w:rPr>
      </w:pPr>
    </w:p>
    <w:p w14:paraId="10FCBD60" w14:textId="77777777" w:rsidR="00DD6A4C" w:rsidRDefault="00DD6A4C" w:rsidP="00A814E4">
      <w:pPr>
        <w:pStyle w:val="ListParagraph"/>
        <w:numPr>
          <w:ilvl w:val="0"/>
          <w:numId w:val="1"/>
        </w:numPr>
        <w:rPr>
          <w:rFonts w:ascii="Arial" w:hAnsi="Arial" w:cs="Arial"/>
          <w:b/>
        </w:rPr>
      </w:pPr>
      <w:r>
        <w:rPr>
          <w:rFonts w:ascii="Arial" w:hAnsi="Arial" w:cs="Arial"/>
        </w:rPr>
        <w:t xml:space="preserve"> </w:t>
      </w:r>
      <w:r w:rsidR="00A814E4" w:rsidRPr="00665626">
        <w:rPr>
          <w:rFonts w:ascii="Arial" w:hAnsi="Arial" w:cs="Arial"/>
          <w:b/>
        </w:rPr>
        <w:t>STUDENTS WHO WITHDRAW AND RE-ENROLL</w:t>
      </w:r>
    </w:p>
    <w:p w14:paraId="4AF9BAC8" w14:textId="77777777" w:rsidR="00F1305C" w:rsidRDefault="0068175E" w:rsidP="00814C6C">
      <w:pPr>
        <w:ind w:left="360"/>
        <w:rPr>
          <w:rFonts w:ascii="Arial" w:hAnsi="Arial" w:cs="Arial"/>
        </w:rPr>
      </w:pPr>
      <w:r>
        <w:rPr>
          <w:rFonts w:ascii="Arial" w:hAnsi="Arial" w:cs="Arial"/>
        </w:rPr>
        <w:t xml:space="preserve">If a student </w:t>
      </w:r>
      <w:r w:rsidR="00670322">
        <w:rPr>
          <w:rFonts w:ascii="Arial" w:hAnsi="Arial" w:cs="Arial"/>
        </w:rPr>
        <w:t xml:space="preserve"> takes leave, withdraws, or is judicially suspended</w:t>
      </w:r>
      <w:r>
        <w:rPr>
          <w:rFonts w:ascii="Arial" w:hAnsi="Arial" w:cs="Arial"/>
        </w:rPr>
        <w:t xml:space="preserve"> from the university for one </w:t>
      </w:r>
      <w:r w:rsidR="00670322">
        <w:rPr>
          <w:rFonts w:ascii="Arial" w:hAnsi="Arial" w:cs="Arial"/>
        </w:rPr>
        <w:t xml:space="preserve">or more academic semesters, </w:t>
      </w:r>
      <w:r>
        <w:rPr>
          <w:rFonts w:ascii="Arial" w:hAnsi="Arial" w:cs="Arial"/>
        </w:rPr>
        <w:t>the</w:t>
      </w:r>
      <w:r w:rsidR="00670322">
        <w:rPr>
          <w:rFonts w:ascii="Arial" w:hAnsi="Arial" w:cs="Arial"/>
        </w:rPr>
        <w:t xml:space="preserve"> four (4) academic year period </w:t>
      </w:r>
      <w:r w:rsidR="00194E1A">
        <w:rPr>
          <w:rFonts w:ascii="Arial" w:hAnsi="Arial" w:cs="Arial"/>
        </w:rPr>
        <w:t xml:space="preserve">(12 consecutive semesters) </w:t>
      </w:r>
      <w:r w:rsidR="00670322">
        <w:rPr>
          <w:rFonts w:ascii="Arial" w:hAnsi="Arial" w:cs="Arial"/>
        </w:rPr>
        <w:t>covered by the guaranteed cohort price will not be extended.  As a result, the</w:t>
      </w:r>
      <w:r>
        <w:rPr>
          <w:rFonts w:ascii="Arial" w:hAnsi="Arial" w:cs="Arial"/>
        </w:rPr>
        <w:t xml:space="preserve"> student will</w:t>
      </w:r>
      <w:r w:rsidR="00670322">
        <w:rPr>
          <w:rFonts w:ascii="Arial" w:hAnsi="Arial" w:cs="Arial"/>
        </w:rPr>
        <w:t xml:space="preserve"> lose the term(s) of eligibility while absent within the four (4) academic year cohort period.  When the student re-enrolls</w:t>
      </w:r>
      <w:r w:rsidR="00AA25B5">
        <w:rPr>
          <w:rFonts w:ascii="Arial" w:hAnsi="Arial" w:cs="Arial"/>
        </w:rPr>
        <w:t>, s/he</w:t>
      </w:r>
      <w:r>
        <w:rPr>
          <w:rFonts w:ascii="Arial" w:hAnsi="Arial" w:cs="Arial"/>
        </w:rPr>
        <w:t xml:space="preserve"> </w:t>
      </w:r>
      <w:r w:rsidR="00AA25B5">
        <w:rPr>
          <w:rFonts w:ascii="Arial" w:hAnsi="Arial" w:cs="Arial"/>
        </w:rPr>
        <w:t xml:space="preserve">will </w:t>
      </w:r>
      <w:r>
        <w:rPr>
          <w:rFonts w:ascii="Arial" w:hAnsi="Arial" w:cs="Arial"/>
        </w:rPr>
        <w:t>be required to reapply for admission to the university, and will be subject to the new degree requirements in effect for their program of study at the time they return to the university</w:t>
      </w:r>
      <w:r w:rsidR="00CD5D2F">
        <w:rPr>
          <w:rFonts w:ascii="Arial" w:hAnsi="Arial" w:cs="Arial"/>
        </w:rPr>
        <w:t xml:space="preserve"> if s/he has missed one (1) or more academic years (3 consecutive semesters)</w:t>
      </w:r>
      <w:r>
        <w:rPr>
          <w:rFonts w:ascii="Arial" w:hAnsi="Arial" w:cs="Arial"/>
        </w:rPr>
        <w:t xml:space="preserve">.  </w:t>
      </w:r>
      <w:r w:rsidR="00AA25B5">
        <w:rPr>
          <w:rFonts w:ascii="Arial" w:hAnsi="Arial" w:cs="Arial"/>
        </w:rPr>
        <w:t>If four (4) academic years</w:t>
      </w:r>
      <w:r w:rsidR="00695787">
        <w:rPr>
          <w:rFonts w:ascii="Arial" w:hAnsi="Arial" w:cs="Arial"/>
        </w:rPr>
        <w:t xml:space="preserve"> (12 consecutive semesters)</w:t>
      </w:r>
      <w:r w:rsidR="00AA25B5">
        <w:rPr>
          <w:rFonts w:ascii="Arial" w:hAnsi="Arial" w:cs="Arial"/>
        </w:rPr>
        <w:t xml:space="preserve"> have not lapsed since the student</w:t>
      </w:r>
      <w:r w:rsidR="00CD5D2F">
        <w:rPr>
          <w:rFonts w:ascii="Arial" w:hAnsi="Arial" w:cs="Arial"/>
        </w:rPr>
        <w:t>’s</w:t>
      </w:r>
      <w:r w:rsidR="00C8670A">
        <w:rPr>
          <w:rFonts w:ascii="Arial" w:hAnsi="Arial" w:cs="Arial"/>
        </w:rPr>
        <w:t xml:space="preserve"> </w:t>
      </w:r>
      <w:r w:rsidR="00CD5D2F">
        <w:rPr>
          <w:rFonts w:ascii="Arial" w:hAnsi="Arial" w:cs="Arial"/>
        </w:rPr>
        <w:t>initial degree</w:t>
      </w:r>
      <w:r w:rsidR="00AA25B5">
        <w:rPr>
          <w:rFonts w:ascii="Arial" w:hAnsi="Arial" w:cs="Arial"/>
        </w:rPr>
        <w:t>-seeking enrollment, then the student will be charged the guaranteed rate based on their original cohort for the balance of the cohort period.</w:t>
      </w:r>
      <w:r w:rsidR="002304F7">
        <w:rPr>
          <w:rFonts w:ascii="Arial" w:hAnsi="Arial" w:cs="Arial"/>
        </w:rPr>
        <w:t xml:space="preserve">  If four (4) or more academic years have passed</w:t>
      </w:r>
      <w:r w:rsidR="00C8670A">
        <w:rPr>
          <w:rFonts w:ascii="Arial" w:hAnsi="Arial" w:cs="Arial"/>
        </w:rPr>
        <w:t xml:space="preserve"> since the student’s initial degree-seeking enrollment</w:t>
      </w:r>
      <w:r w:rsidR="002304F7">
        <w:rPr>
          <w:rFonts w:ascii="Arial" w:hAnsi="Arial" w:cs="Arial"/>
        </w:rPr>
        <w:t>, then the re-enrolling student is assigned to the oldest unexpired cohort as defined in Section 9.</w:t>
      </w:r>
    </w:p>
    <w:p w14:paraId="697F5941" w14:textId="77777777" w:rsidR="00814C6C" w:rsidRDefault="00814C6C" w:rsidP="00194E1A">
      <w:pPr>
        <w:pStyle w:val="NoSpacing"/>
      </w:pPr>
    </w:p>
    <w:p w14:paraId="55900135" w14:textId="77777777" w:rsidR="00E13BFB" w:rsidRPr="00814C6C" w:rsidRDefault="00E13BFB" w:rsidP="00814C6C">
      <w:pPr>
        <w:pStyle w:val="ListParagraph"/>
        <w:numPr>
          <w:ilvl w:val="0"/>
          <w:numId w:val="1"/>
        </w:numPr>
        <w:rPr>
          <w:rFonts w:ascii="Arial" w:hAnsi="Arial" w:cs="Arial"/>
          <w:b/>
        </w:rPr>
      </w:pPr>
      <w:r w:rsidRPr="00814C6C">
        <w:rPr>
          <w:rFonts w:ascii="Arial" w:hAnsi="Arial" w:cs="Arial"/>
          <w:b/>
        </w:rPr>
        <w:t>STUDENTS WHO REQUIRE MORE THAN THEIR COHORT PERIOD TO GRADUATE</w:t>
      </w:r>
    </w:p>
    <w:p w14:paraId="108B2BFE" w14:textId="77777777" w:rsidR="00E13BFB" w:rsidRDefault="00E13BFB" w:rsidP="00E13BFB">
      <w:pPr>
        <w:pStyle w:val="ListParagraph"/>
        <w:ind w:left="360"/>
        <w:rPr>
          <w:rFonts w:ascii="Arial" w:hAnsi="Arial" w:cs="Arial"/>
        </w:rPr>
      </w:pPr>
    </w:p>
    <w:p w14:paraId="46236BAA" w14:textId="77777777" w:rsidR="00E13BFB" w:rsidRDefault="00E13BFB" w:rsidP="00E13BFB">
      <w:pPr>
        <w:pStyle w:val="ListParagraph"/>
        <w:ind w:left="360"/>
        <w:rPr>
          <w:rFonts w:ascii="Arial" w:hAnsi="Arial" w:cs="Arial"/>
        </w:rPr>
      </w:pPr>
      <w:r>
        <w:rPr>
          <w:rFonts w:ascii="Arial" w:hAnsi="Arial" w:cs="Arial"/>
        </w:rPr>
        <w:t xml:space="preserve">Students who do not complete their undergraduate degree requirements and are not eligible for an exception (as defined in Section 10) by the end of their assigned </w:t>
      </w:r>
      <w:r w:rsidR="00E41DD8">
        <w:rPr>
          <w:rFonts w:ascii="Arial" w:hAnsi="Arial" w:cs="Arial"/>
        </w:rPr>
        <w:t>c</w:t>
      </w:r>
      <w:r>
        <w:rPr>
          <w:rFonts w:ascii="Arial" w:hAnsi="Arial" w:cs="Arial"/>
        </w:rPr>
        <w:t>ohort term, will be p</w:t>
      </w:r>
      <w:r w:rsidR="00E41DD8">
        <w:rPr>
          <w:rFonts w:ascii="Arial" w:hAnsi="Arial" w:cs="Arial"/>
        </w:rPr>
        <w:t xml:space="preserve">laced into the next sequential </w:t>
      </w:r>
      <w:r w:rsidR="00AA25B5">
        <w:rPr>
          <w:rFonts w:ascii="Arial" w:hAnsi="Arial" w:cs="Arial"/>
        </w:rPr>
        <w:t xml:space="preserve">unexpired </w:t>
      </w:r>
      <w:r w:rsidR="00E41DD8">
        <w:rPr>
          <w:rFonts w:ascii="Arial" w:hAnsi="Arial" w:cs="Arial"/>
        </w:rPr>
        <w:t>cohort (the c</w:t>
      </w:r>
      <w:r>
        <w:rPr>
          <w:rFonts w:ascii="Arial" w:hAnsi="Arial" w:cs="Arial"/>
        </w:rPr>
        <w:t>ohort that went into effect</w:t>
      </w:r>
      <w:r w:rsidR="00E41DD8">
        <w:rPr>
          <w:rFonts w:ascii="Arial" w:hAnsi="Arial" w:cs="Arial"/>
        </w:rPr>
        <w:t xml:space="preserve"> the year after their assigned c</w:t>
      </w:r>
      <w:r>
        <w:rPr>
          <w:rFonts w:ascii="Arial" w:hAnsi="Arial" w:cs="Arial"/>
        </w:rPr>
        <w:t>ohort).  T</w:t>
      </w:r>
      <w:r w:rsidR="00E41DD8">
        <w:rPr>
          <w:rFonts w:ascii="Arial" w:hAnsi="Arial" w:cs="Arial"/>
        </w:rPr>
        <w:t>he student will remain in that c</w:t>
      </w:r>
      <w:r>
        <w:rPr>
          <w:rFonts w:ascii="Arial" w:hAnsi="Arial" w:cs="Arial"/>
        </w:rPr>
        <w:t>ohort for up to one year (3 consecutive semesters) and</w:t>
      </w:r>
      <w:r w:rsidR="00E41DD8">
        <w:rPr>
          <w:rFonts w:ascii="Arial" w:hAnsi="Arial" w:cs="Arial"/>
        </w:rPr>
        <w:t>, if still enrolled after that c</w:t>
      </w:r>
      <w:r>
        <w:rPr>
          <w:rFonts w:ascii="Arial" w:hAnsi="Arial" w:cs="Arial"/>
        </w:rPr>
        <w:t xml:space="preserve">ohort expires, will be placed into the </w:t>
      </w:r>
      <w:r w:rsidR="00995ADC">
        <w:rPr>
          <w:rFonts w:ascii="Arial" w:hAnsi="Arial" w:cs="Arial"/>
        </w:rPr>
        <w:t>subsequent</w:t>
      </w:r>
      <w:r w:rsidR="00E41DD8">
        <w:rPr>
          <w:rFonts w:ascii="Arial" w:hAnsi="Arial" w:cs="Arial"/>
        </w:rPr>
        <w:t xml:space="preserve"> (oldest) c</w:t>
      </w:r>
      <w:r>
        <w:rPr>
          <w:rFonts w:ascii="Arial" w:hAnsi="Arial" w:cs="Arial"/>
        </w:rPr>
        <w:t>ohort for the next year and so on until the student is no longer enrolled.</w:t>
      </w:r>
    </w:p>
    <w:p w14:paraId="57E64208" w14:textId="77777777" w:rsidR="00995ADC" w:rsidRDefault="00995ADC" w:rsidP="00E13BFB">
      <w:pPr>
        <w:pStyle w:val="ListParagraph"/>
        <w:ind w:left="360"/>
        <w:rPr>
          <w:rFonts w:ascii="Arial" w:hAnsi="Arial" w:cs="Arial"/>
        </w:rPr>
      </w:pPr>
    </w:p>
    <w:p w14:paraId="37800E9D" w14:textId="77777777" w:rsidR="00BD4897" w:rsidRDefault="00BD4897" w:rsidP="00E13BFB">
      <w:pPr>
        <w:pStyle w:val="ListParagraph"/>
        <w:ind w:left="360"/>
        <w:rPr>
          <w:rFonts w:ascii="Arial" w:hAnsi="Arial" w:cs="Arial"/>
        </w:rPr>
      </w:pPr>
    </w:p>
    <w:p w14:paraId="46BD717B" w14:textId="77777777" w:rsidR="00995ADC" w:rsidRPr="00995ADC" w:rsidRDefault="00995ADC" w:rsidP="00995ADC">
      <w:pPr>
        <w:pStyle w:val="ListParagraph"/>
        <w:numPr>
          <w:ilvl w:val="0"/>
          <w:numId w:val="1"/>
        </w:numPr>
        <w:rPr>
          <w:rFonts w:ascii="Arial" w:hAnsi="Arial" w:cs="Arial"/>
          <w:b/>
        </w:rPr>
      </w:pPr>
      <w:r w:rsidRPr="00995ADC">
        <w:rPr>
          <w:rFonts w:ascii="Arial" w:hAnsi="Arial" w:cs="Arial"/>
          <w:b/>
        </w:rPr>
        <w:t>EXCEPTIONS FOR STUDENTS WHO REQUIRE MORE THAN THEIR COHORT PERIOD TO GRADUATE</w:t>
      </w:r>
    </w:p>
    <w:p w14:paraId="6CB74A5B" w14:textId="77777777" w:rsidR="00995ADC" w:rsidRDefault="00995ADC" w:rsidP="00995ADC">
      <w:pPr>
        <w:pStyle w:val="ListParagraph"/>
        <w:ind w:left="360"/>
        <w:rPr>
          <w:rFonts w:ascii="Arial" w:hAnsi="Arial" w:cs="Arial"/>
        </w:rPr>
      </w:pPr>
    </w:p>
    <w:p w14:paraId="4EAC7A9F" w14:textId="77777777" w:rsidR="00995ADC" w:rsidRDefault="00515044" w:rsidP="00995ADC">
      <w:pPr>
        <w:pStyle w:val="ListParagraph"/>
        <w:ind w:left="360"/>
        <w:rPr>
          <w:rFonts w:ascii="Arial" w:hAnsi="Arial" w:cs="Arial"/>
        </w:rPr>
      </w:pPr>
      <w:r>
        <w:rPr>
          <w:rFonts w:ascii="Arial" w:hAnsi="Arial" w:cs="Arial"/>
        </w:rPr>
        <w:t>First-time undergraduate degree-seeking students h</w:t>
      </w:r>
      <w:r w:rsidR="00D95F1F">
        <w:rPr>
          <w:rFonts w:ascii="Arial" w:hAnsi="Arial" w:cs="Arial"/>
        </w:rPr>
        <w:t xml:space="preserve">ave a four academic year period (12 </w:t>
      </w:r>
      <w:r>
        <w:rPr>
          <w:rFonts w:ascii="Arial" w:hAnsi="Arial" w:cs="Arial"/>
        </w:rPr>
        <w:t>consecutive semesters</w:t>
      </w:r>
      <w:r w:rsidR="00D95F1F">
        <w:rPr>
          <w:rFonts w:ascii="Arial" w:hAnsi="Arial" w:cs="Arial"/>
        </w:rPr>
        <w:t>)</w:t>
      </w:r>
      <w:r>
        <w:rPr>
          <w:rFonts w:ascii="Arial" w:hAnsi="Arial" w:cs="Arial"/>
        </w:rPr>
        <w:t xml:space="preserve"> to take advantage of the Wright Guarantee Tuition Program.  This means that students must complete their degree requirements withi</w:t>
      </w:r>
      <w:r w:rsidR="00D95F1F">
        <w:rPr>
          <w:rFonts w:ascii="Arial" w:hAnsi="Arial" w:cs="Arial"/>
        </w:rPr>
        <w:t>n the four academic year period (</w:t>
      </w:r>
      <w:r>
        <w:rPr>
          <w:rFonts w:ascii="Arial" w:hAnsi="Arial" w:cs="Arial"/>
        </w:rPr>
        <w:t>12 consecutive semesters</w:t>
      </w:r>
      <w:r w:rsidR="00D95F1F">
        <w:rPr>
          <w:rFonts w:ascii="Arial" w:hAnsi="Arial" w:cs="Arial"/>
        </w:rPr>
        <w:t>)</w:t>
      </w:r>
      <w:r>
        <w:rPr>
          <w:rFonts w:ascii="Arial" w:hAnsi="Arial" w:cs="Arial"/>
        </w:rPr>
        <w:t xml:space="preserve"> to receive the guarantee</w:t>
      </w:r>
      <w:r w:rsidR="00F03837">
        <w:rPr>
          <w:rFonts w:ascii="Arial" w:hAnsi="Arial" w:cs="Arial"/>
        </w:rPr>
        <w:t xml:space="preserve">d tuition rate.  However, there may be times when a </w:t>
      </w:r>
      <w:r>
        <w:rPr>
          <w:rFonts w:ascii="Arial" w:hAnsi="Arial" w:cs="Arial"/>
        </w:rPr>
        <w:t xml:space="preserve">student will take </w:t>
      </w:r>
      <w:r w:rsidR="00E41DD8">
        <w:rPr>
          <w:rFonts w:ascii="Arial" w:hAnsi="Arial" w:cs="Arial"/>
        </w:rPr>
        <w:t>longer than their guaranteed c</w:t>
      </w:r>
      <w:r>
        <w:rPr>
          <w:rFonts w:ascii="Arial" w:hAnsi="Arial" w:cs="Arial"/>
        </w:rPr>
        <w:t xml:space="preserve">ohort period to graduate due to circumstances beyond their control.  No later than one semester prior to the expiration of their guaranteed </w:t>
      </w:r>
      <w:r w:rsidR="00E41DD8">
        <w:rPr>
          <w:rFonts w:ascii="Arial" w:hAnsi="Arial" w:cs="Arial"/>
        </w:rPr>
        <w:t>c</w:t>
      </w:r>
      <w:r>
        <w:rPr>
          <w:rFonts w:ascii="Arial" w:hAnsi="Arial" w:cs="Arial"/>
        </w:rPr>
        <w:t>ohort term, a student may request an</w:t>
      </w:r>
      <w:r w:rsidR="00E41DD8">
        <w:rPr>
          <w:rFonts w:ascii="Arial" w:hAnsi="Arial" w:cs="Arial"/>
        </w:rPr>
        <w:t xml:space="preserve"> extension of their guaranteed c</w:t>
      </w:r>
      <w:r>
        <w:rPr>
          <w:rFonts w:ascii="Arial" w:hAnsi="Arial" w:cs="Arial"/>
        </w:rPr>
        <w:t>ohort price.  Each case will be evaluated on its own merits to determine whether an extension should be granted and if so, the nature and duration of any extension.</w:t>
      </w:r>
    </w:p>
    <w:p w14:paraId="49E8FF73" w14:textId="77777777" w:rsidR="00515044" w:rsidRDefault="00515044" w:rsidP="00995ADC">
      <w:pPr>
        <w:pStyle w:val="ListParagraph"/>
        <w:ind w:left="360"/>
        <w:rPr>
          <w:rFonts w:ascii="Arial" w:hAnsi="Arial" w:cs="Arial"/>
        </w:rPr>
      </w:pPr>
    </w:p>
    <w:p w14:paraId="0A9CC8E1" w14:textId="77777777" w:rsidR="00515044" w:rsidRDefault="00515044" w:rsidP="00515044">
      <w:pPr>
        <w:pStyle w:val="ListParagraph"/>
        <w:numPr>
          <w:ilvl w:val="1"/>
          <w:numId w:val="1"/>
        </w:numPr>
        <w:rPr>
          <w:rFonts w:ascii="Arial" w:hAnsi="Arial" w:cs="Arial"/>
        </w:rPr>
      </w:pPr>
      <w:r>
        <w:rPr>
          <w:rFonts w:ascii="Arial" w:hAnsi="Arial" w:cs="Arial"/>
        </w:rPr>
        <w:t xml:space="preserve">A Tuition Guarantee Appeals Committee coordinated by the Office of the University Registrar will evaluate requests for exceptions.  The appeal must fall within extenuating circumstances established by the Appeals </w:t>
      </w:r>
      <w:r w:rsidR="00F03837">
        <w:rPr>
          <w:rFonts w:ascii="Arial" w:hAnsi="Arial" w:cs="Arial"/>
        </w:rPr>
        <w:t>Committee as described below.</w:t>
      </w:r>
    </w:p>
    <w:p w14:paraId="3BD31B02" w14:textId="77777777" w:rsidR="00F03837" w:rsidRDefault="00F03837" w:rsidP="00F03837">
      <w:pPr>
        <w:pStyle w:val="ListParagraph"/>
        <w:rPr>
          <w:rFonts w:ascii="Arial" w:hAnsi="Arial" w:cs="Arial"/>
        </w:rPr>
      </w:pPr>
    </w:p>
    <w:p w14:paraId="596242AF" w14:textId="77777777" w:rsidR="00A424A5" w:rsidRDefault="00A424A5" w:rsidP="00A424A5">
      <w:pPr>
        <w:pStyle w:val="ListParagraph"/>
        <w:ind w:left="1170"/>
        <w:rPr>
          <w:rFonts w:ascii="Arial" w:hAnsi="Arial" w:cs="Arial"/>
        </w:rPr>
      </w:pPr>
    </w:p>
    <w:p w14:paraId="29A528C4" w14:textId="393CA677" w:rsidR="00A424A5" w:rsidRDefault="00352AAB" w:rsidP="00F03837">
      <w:pPr>
        <w:pStyle w:val="ListParagraph"/>
        <w:numPr>
          <w:ilvl w:val="2"/>
          <w:numId w:val="1"/>
        </w:numPr>
        <w:rPr>
          <w:rFonts w:ascii="Arial" w:hAnsi="Arial" w:cs="Arial"/>
        </w:rPr>
      </w:pPr>
      <w:r>
        <w:rPr>
          <w:rFonts w:ascii="Arial" w:hAnsi="Arial" w:cs="Arial"/>
        </w:rPr>
        <w:t xml:space="preserve">The following </w:t>
      </w:r>
      <w:r w:rsidR="00A424A5">
        <w:rPr>
          <w:rFonts w:ascii="Arial" w:hAnsi="Arial" w:cs="Arial"/>
        </w:rPr>
        <w:t xml:space="preserve">circumstances will be considered for </w:t>
      </w:r>
      <w:r w:rsidR="00E41DD8">
        <w:rPr>
          <w:rFonts w:ascii="Arial" w:hAnsi="Arial" w:cs="Arial"/>
        </w:rPr>
        <w:t>an extension of the guaranteed c</w:t>
      </w:r>
      <w:r w:rsidR="00A424A5">
        <w:rPr>
          <w:rFonts w:ascii="Arial" w:hAnsi="Arial" w:cs="Arial"/>
        </w:rPr>
        <w:t>ohort price beyond the four academic year period</w:t>
      </w:r>
      <w:r w:rsidR="00D95F1F">
        <w:rPr>
          <w:rFonts w:ascii="Arial" w:hAnsi="Arial" w:cs="Arial"/>
        </w:rPr>
        <w:t xml:space="preserve"> (</w:t>
      </w:r>
      <w:r w:rsidR="00A424A5">
        <w:rPr>
          <w:rFonts w:ascii="Arial" w:hAnsi="Arial" w:cs="Arial"/>
        </w:rPr>
        <w:t>12 consecutive semesters</w:t>
      </w:r>
      <w:r w:rsidR="00D95F1F">
        <w:rPr>
          <w:rFonts w:ascii="Arial" w:hAnsi="Arial" w:cs="Arial"/>
        </w:rPr>
        <w:t>)</w:t>
      </w:r>
      <w:r w:rsidR="00A424A5">
        <w:rPr>
          <w:rFonts w:ascii="Arial" w:hAnsi="Arial" w:cs="Arial"/>
        </w:rPr>
        <w:t xml:space="preserve"> depending on the validity and impact of the circumstances including:</w:t>
      </w:r>
    </w:p>
    <w:p w14:paraId="40199DFA" w14:textId="77777777" w:rsidR="00A424A5" w:rsidRPr="00A424A5" w:rsidRDefault="00A424A5" w:rsidP="00A424A5">
      <w:pPr>
        <w:pStyle w:val="ListParagraph"/>
        <w:rPr>
          <w:rFonts w:ascii="Arial" w:hAnsi="Arial" w:cs="Arial"/>
        </w:rPr>
      </w:pPr>
    </w:p>
    <w:p w14:paraId="31CE5132" w14:textId="77777777" w:rsidR="00A424A5" w:rsidRDefault="00A424A5" w:rsidP="00A424A5">
      <w:pPr>
        <w:pStyle w:val="ListParagraph"/>
        <w:numPr>
          <w:ilvl w:val="3"/>
          <w:numId w:val="1"/>
        </w:numPr>
        <w:rPr>
          <w:rFonts w:ascii="Arial" w:hAnsi="Arial" w:cs="Arial"/>
        </w:rPr>
      </w:pPr>
      <w:r>
        <w:rPr>
          <w:rFonts w:ascii="Arial" w:hAnsi="Arial" w:cs="Arial"/>
        </w:rPr>
        <w:t>Enrollment in a degree program requiring more than 120 hours to graduate</w:t>
      </w:r>
    </w:p>
    <w:p w14:paraId="530DA8AE" w14:textId="77777777" w:rsidR="00A424A5" w:rsidRDefault="00D33EE3" w:rsidP="00A424A5">
      <w:pPr>
        <w:pStyle w:val="ListParagraph"/>
        <w:numPr>
          <w:ilvl w:val="3"/>
          <w:numId w:val="1"/>
        </w:numPr>
        <w:rPr>
          <w:rFonts w:ascii="Arial" w:hAnsi="Arial" w:cs="Arial"/>
        </w:rPr>
      </w:pPr>
      <w:r>
        <w:rPr>
          <w:rFonts w:ascii="Arial" w:hAnsi="Arial" w:cs="Arial"/>
        </w:rPr>
        <w:t>Unexpected, new medical condition or</w:t>
      </w:r>
      <w:r w:rsidR="00046A46">
        <w:rPr>
          <w:rFonts w:ascii="Arial" w:hAnsi="Arial" w:cs="Arial"/>
        </w:rPr>
        <w:t xml:space="preserve"> personal injury to the student</w:t>
      </w:r>
    </w:p>
    <w:p w14:paraId="4E0CF9EB" w14:textId="77777777" w:rsidR="00A424A5" w:rsidRDefault="00A424A5" w:rsidP="00A424A5">
      <w:pPr>
        <w:pStyle w:val="ListParagraph"/>
        <w:numPr>
          <w:ilvl w:val="3"/>
          <w:numId w:val="1"/>
        </w:numPr>
        <w:rPr>
          <w:rFonts w:ascii="Arial" w:hAnsi="Arial" w:cs="Arial"/>
        </w:rPr>
      </w:pPr>
      <w:r>
        <w:rPr>
          <w:rFonts w:ascii="Arial" w:hAnsi="Arial" w:cs="Arial"/>
        </w:rPr>
        <w:t xml:space="preserve">Disability that necessitates a reduced course load </w:t>
      </w:r>
      <w:r w:rsidR="000422EF">
        <w:rPr>
          <w:rFonts w:ascii="Arial" w:hAnsi="Arial" w:cs="Arial"/>
        </w:rPr>
        <w:t>as a reasonable accommodation (</w:t>
      </w:r>
      <w:r>
        <w:rPr>
          <w:rFonts w:ascii="Arial" w:hAnsi="Arial" w:cs="Arial"/>
        </w:rPr>
        <w:t>confirmed in writing by WSU’s Office of Disabilit</w:t>
      </w:r>
      <w:r w:rsidR="000422EF">
        <w:rPr>
          <w:rFonts w:ascii="Arial" w:hAnsi="Arial" w:cs="Arial"/>
        </w:rPr>
        <w:t>y Services)</w:t>
      </w:r>
    </w:p>
    <w:p w14:paraId="62DC9CFD" w14:textId="77777777" w:rsidR="000422EF" w:rsidRDefault="000422EF" w:rsidP="00A424A5">
      <w:pPr>
        <w:pStyle w:val="ListParagraph"/>
        <w:numPr>
          <w:ilvl w:val="3"/>
          <w:numId w:val="1"/>
        </w:numPr>
        <w:rPr>
          <w:rFonts w:ascii="Arial" w:hAnsi="Arial" w:cs="Arial"/>
        </w:rPr>
      </w:pPr>
      <w:r>
        <w:rPr>
          <w:rFonts w:ascii="Arial" w:hAnsi="Arial" w:cs="Arial"/>
        </w:rPr>
        <w:t>Medical Leave of Absence for the student</w:t>
      </w:r>
    </w:p>
    <w:p w14:paraId="447F6FF9" w14:textId="77777777" w:rsidR="00046A46" w:rsidRDefault="00046A46" w:rsidP="00A424A5">
      <w:pPr>
        <w:pStyle w:val="ListParagraph"/>
        <w:numPr>
          <w:ilvl w:val="3"/>
          <w:numId w:val="1"/>
        </w:numPr>
        <w:rPr>
          <w:rFonts w:ascii="Arial" w:hAnsi="Arial" w:cs="Arial"/>
        </w:rPr>
      </w:pPr>
      <w:r>
        <w:rPr>
          <w:rFonts w:ascii="Arial" w:hAnsi="Arial" w:cs="Arial"/>
        </w:rPr>
        <w:t>Leave of absence for a student during a period of military service</w:t>
      </w:r>
    </w:p>
    <w:p w14:paraId="67F78A08" w14:textId="77777777" w:rsidR="00226A66" w:rsidRDefault="00DA1A06" w:rsidP="00A424A5">
      <w:pPr>
        <w:pStyle w:val="ListParagraph"/>
        <w:numPr>
          <w:ilvl w:val="3"/>
          <w:numId w:val="1"/>
        </w:numPr>
        <w:rPr>
          <w:rFonts w:ascii="Arial" w:hAnsi="Arial" w:cs="Arial"/>
        </w:rPr>
      </w:pPr>
      <w:r>
        <w:rPr>
          <w:rFonts w:ascii="Arial" w:hAnsi="Arial" w:cs="Arial"/>
        </w:rPr>
        <w:t>A student in an approved internship and/or co-op through his/her college may be granted additional semester(s) at his/her established cohort rate equal to the semesters s/he was enrolled in the internship/co-op credit.</w:t>
      </w:r>
    </w:p>
    <w:p w14:paraId="1E77484C" w14:textId="77777777" w:rsidR="000422EF" w:rsidRDefault="000422EF" w:rsidP="000422EF">
      <w:pPr>
        <w:pStyle w:val="ListParagraph"/>
        <w:ind w:left="1440"/>
        <w:rPr>
          <w:rFonts w:ascii="Arial" w:hAnsi="Arial" w:cs="Arial"/>
        </w:rPr>
      </w:pPr>
    </w:p>
    <w:p w14:paraId="611D5AF5" w14:textId="77777777" w:rsidR="000422EF" w:rsidRDefault="000422EF" w:rsidP="000422EF">
      <w:pPr>
        <w:pStyle w:val="ListParagraph"/>
        <w:numPr>
          <w:ilvl w:val="2"/>
          <w:numId w:val="1"/>
        </w:numPr>
        <w:rPr>
          <w:rFonts w:ascii="Arial" w:hAnsi="Arial" w:cs="Arial"/>
        </w:rPr>
      </w:pPr>
      <w:r>
        <w:rPr>
          <w:rFonts w:ascii="Arial" w:hAnsi="Arial" w:cs="Arial"/>
        </w:rPr>
        <w:t xml:space="preserve">If the Appeals Committee determines that the student has provided sufficient documentation of extenuating circumstances that were outside the control of the student and prevented the student from completing the student’s program of study </w:t>
      </w:r>
      <w:r w:rsidR="00E41DD8">
        <w:rPr>
          <w:rFonts w:ascii="Arial" w:hAnsi="Arial" w:cs="Arial"/>
        </w:rPr>
        <w:t>during the assigned c</w:t>
      </w:r>
      <w:r>
        <w:rPr>
          <w:rFonts w:ascii="Arial" w:hAnsi="Arial" w:cs="Arial"/>
        </w:rPr>
        <w:t>ohort period, the Committee will determine the appropriate period of time or number of co</w:t>
      </w:r>
      <w:r w:rsidR="00E41DD8">
        <w:rPr>
          <w:rFonts w:ascii="Arial" w:hAnsi="Arial" w:cs="Arial"/>
        </w:rPr>
        <w:t>urses to extend the guaranteed c</w:t>
      </w:r>
      <w:r>
        <w:rPr>
          <w:rFonts w:ascii="Arial" w:hAnsi="Arial" w:cs="Arial"/>
        </w:rPr>
        <w:t>ohort price.</w:t>
      </w:r>
    </w:p>
    <w:p w14:paraId="3E37508E" w14:textId="77777777" w:rsidR="000422EF" w:rsidRDefault="000422EF" w:rsidP="000422EF">
      <w:pPr>
        <w:pStyle w:val="ListParagraph"/>
        <w:ind w:left="1170"/>
        <w:rPr>
          <w:rFonts w:ascii="Arial" w:hAnsi="Arial" w:cs="Arial"/>
        </w:rPr>
      </w:pPr>
    </w:p>
    <w:p w14:paraId="6B1A3279" w14:textId="6717EB66" w:rsidR="00352AAB" w:rsidRDefault="00352AAB" w:rsidP="00AE6F19">
      <w:pPr>
        <w:pStyle w:val="ListParagraph"/>
        <w:numPr>
          <w:ilvl w:val="1"/>
          <w:numId w:val="1"/>
        </w:numPr>
        <w:rPr>
          <w:rFonts w:ascii="Arial" w:hAnsi="Arial" w:cs="Arial"/>
        </w:rPr>
      </w:pPr>
      <w:r>
        <w:rPr>
          <w:rFonts w:ascii="Arial" w:hAnsi="Arial" w:cs="Arial"/>
        </w:rPr>
        <w:t>Other exceptions permitted by law</w:t>
      </w:r>
      <w:r w:rsidR="005059B0">
        <w:rPr>
          <w:rFonts w:ascii="Arial" w:hAnsi="Arial" w:cs="Arial"/>
        </w:rPr>
        <w:t>:</w:t>
      </w:r>
    </w:p>
    <w:p w14:paraId="120F1150" w14:textId="77777777" w:rsidR="005059B0" w:rsidRDefault="005059B0" w:rsidP="005059B0">
      <w:pPr>
        <w:pStyle w:val="ListParagraph"/>
        <w:ind w:left="1080"/>
        <w:rPr>
          <w:rFonts w:ascii="Arial" w:hAnsi="Arial" w:cs="Arial"/>
        </w:rPr>
      </w:pPr>
    </w:p>
    <w:p w14:paraId="670F3275" w14:textId="77777777" w:rsidR="00352AAB" w:rsidRDefault="00352AAB" w:rsidP="00352AAB">
      <w:pPr>
        <w:pStyle w:val="ListParagraph"/>
        <w:numPr>
          <w:ilvl w:val="2"/>
          <w:numId w:val="1"/>
        </w:numPr>
        <w:rPr>
          <w:rFonts w:ascii="Arial" w:hAnsi="Arial" w:cs="Arial"/>
        </w:rPr>
      </w:pPr>
      <w:r>
        <w:rPr>
          <w:rFonts w:ascii="Arial" w:hAnsi="Arial" w:cs="Arial"/>
        </w:rPr>
        <w:t>If the Appeals Committee finds that the student cannot complete the degree program within the four academic year period (12 consecutive semesters) of the student’s cohort due solely to a lack of available mandatory or required courses or space in required or mandatory classes provided by the university, the university will provide the student with the opportunity to take the necessary course or courses without requiring the payment of tuition.</w:t>
      </w:r>
    </w:p>
    <w:p w14:paraId="59A4604B" w14:textId="77777777" w:rsidR="005059B0" w:rsidRDefault="005059B0" w:rsidP="005059B0">
      <w:pPr>
        <w:pStyle w:val="ListParagraph"/>
        <w:ind w:left="1170"/>
        <w:rPr>
          <w:rFonts w:ascii="Arial" w:hAnsi="Arial" w:cs="Arial"/>
        </w:rPr>
      </w:pPr>
    </w:p>
    <w:p w14:paraId="4D0F9EED" w14:textId="77777777" w:rsidR="000422EF" w:rsidRDefault="006A652C" w:rsidP="000422EF">
      <w:pPr>
        <w:pStyle w:val="ListParagraph"/>
        <w:numPr>
          <w:ilvl w:val="2"/>
          <w:numId w:val="1"/>
        </w:numPr>
        <w:rPr>
          <w:rFonts w:ascii="Arial" w:hAnsi="Arial" w:cs="Arial"/>
        </w:rPr>
      </w:pPr>
      <w:r>
        <w:rPr>
          <w:rFonts w:ascii="Arial" w:hAnsi="Arial" w:cs="Arial"/>
        </w:rPr>
        <w:t>Any student call</w:t>
      </w:r>
      <w:r w:rsidR="007046A7">
        <w:rPr>
          <w:rFonts w:ascii="Arial" w:hAnsi="Arial" w:cs="Arial"/>
        </w:rPr>
        <w:t>ed</w:t>
      </w:r>
      <w:r>
        <w:rPr>
          <w:rFonts w:ascii="Arial" w:hAnsi="Arial" w:cs="Arial"/>
        </w:rPr>
        <w:t xml:space="preserve"> to military service will be given an automatic extension of their guaranteed cohort price based upon the number of academic terms impacted by the student’s absence</w:t>
      </w:r>
      <w:r w:rsidR="00CD5D2F">
        <w:rPr>
          <w:rFonts w:ascii="Arial" w:hAnsi="Arial" w:cs="Arial"/>
        </w:rPr>
        <w:t xml:space="preserve"> due to military service</w:t>
      </w:r>
      <w:r>
        <w:rPr>
          <w:rFonts w:ascii="Arial" w:hAnsi="Arial" w:cs="Arial"/>
        </w:rPr>
        <w:t xml:space="preserve">.  To request the automatic extension, the student will need to provide documentation of their military service to the Tuition Guarantee Appeals Committee. </w:t>
      </w:r>
    </w:p>
    <w:sectPr w:rsidR="000422E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E7A986" w14:textId="77777777" w:rsidR="002654CE" w:rsidRDefault="002654CE" w:rsidP="00C74960">
      <w:pPr>
        <w:spacing w:after="0" w:line="240" w:lineRule="auto"/>
      </w:pPr>
      <w:r>
        <w:separator/>
      </w:r>
    </w:p>
  </w:endnote>
  <w:endnote w:type="continuationSeparator" w:id="0">
    <w:p w14:paraId="3702B627" w14:textId="77777777" w:rsidR="002654CE" w:rsidRDefault="002654CE" w:rsidP="00C74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EECB8" w14:textId="0E1BCB70" w:rsidR="005059B0" w:rsidRDefault="005059B0">
    <w:pPr>
      <w:pStyle w:val="Footer"/>
    </w:pPr>
    <w:r>
      <w:t>Updated December 2018, ODHE Approved March 2019</w:t>
    </w:r>
  </w:p>
  <w:p w14:paraId="64591C25" w14:textId="77777777" w:rsidR="00C74960" w:rsidRDefault="00C749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7DB35A" w14:textId="77777777" w:rsidR="002654CE" w:rsidRDefault="002654CE" w:rsidP="00C74960">
      <w:pPr>
        <w:spacing w:after="0" w:line="240" w:lineRule="auto"/>
      </w:pPr>
      <w:r>
        <w:separator/>
      </w:r>
    </w:p>
  </w:footnote>
  <w:footnote w:type="continuationSeparator" w:id="0">
    <w:p w14:paraId="583EE847" w14:textId="77777777" w:rsidR="002654CE" w:rsidRDefault="002654CE" w:rsidP="00C749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21FE"/>
    <w:multiLevelType w:val="hybridMultilevel"/>
    <w:tmpl w:val="89B8E3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9711F4"/>
    <w:multiLevelType w:val="hybridMultilevel"/>
    <w:tmpl w:val="DDB4F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BE0E47"/>
    <w:multiLevelType w:val="hybridMultilevel"/>
    <w:tmpl w:val="51964C0E"/>
    <w:lvl w:ilvl="0" w:tplc="713A405C">
      <w:start w:val="1"/>
      <w:numFmt w:val="lowerLetter"/>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42DB02B5"/>
    <w:multiLevelType w:val="multilevel"/>
    <w:tmpl w:val="F9FE32AC"/>
    <w:lvl w:ilvl="0">
      <w:start w:val="1"/>
      <w:numFmt w:val="decimal"/>
      <w:lvlText w:val="%1)"/>
      <w:lvlJc w:val="left"/>
      <w:pPr>
        <w:ind w:left="360" w:hanging="360"/>
      </w:pPr>
      <w:rPr>
        <w:rFonts w:hint="default"/>
      </w:rPr>
    </w:lvl>
    <w:lvl w:ilvl="1">
      <w:start w:val="1"/>
      <w:numFmt w:val="lowerLetter"/>
      <w:lvlText w:val="%2)"/>
      <w:lvlJc w:val="left"/>
      <w:pPr>
        <w:ind w:left="1080" w:hanging="360"/>
      </w:pPr>
      <w:rPr>
        <w:sz w:val="22"/>
      </w:rPr>
    </w:lvl>
    <w:lvl w:ilvl="2">
      <w:start w:val="1"/>
      <w:numFmt w:val="lowerRoman"/>
      <w:lvlText w:val="%3)"/>
      <w:lvlJc w:val="left"/>
      <w:pPr>
        <w:ind w:left="1170" w:hanging="360"/>
      </w:pPr>
      <w:rPr>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7BB0794"/>
    <w:multiLevelType w:val="multilevel"/>
    <w:tmpl w:val="77F0AC1A"/>
    <w:lvl w:ilvl="0">
      <w:start w:val="1"/>
      <w:numFmt w:val="lowerLetter"/>
      <w:lvlText w:val="%1)"/>
      <w:lvlJc w:val="left"/>
      <w:pPr>
        <w:ind w:left="2520" w:hanging="360"/>
      </w:pPr>
      <w:rPr>
        <w:rFonts w:hint="default"/>
      </w:rPr>
    </w:lvl>
    <w:lvl w:ilvl="1">
      <w:start w:val="1"/>
      <w:numFmt w:val="lowerLetter"/>
      <w:lvlText w:val="%2."/>
      <w:lvlJc w:val="left"/>
      <w:pPr>
        <w:ind w:left="3780" w:hanging="360"/>
      </w:pPr>
      <w:rPr>
        <w:rFonts w:ascii="Arial" w:eastAsiaTheme="minorHAnsi" w:hAnsi="Arial" w:cstheme="minorBidi" w:hint="default"/>
      </w:rPr>
    </w:lvl>
    <w:lvl w:ilvl="2">
      <w:start w:val="1"/>
      <w:numFmt w:val="lowerRoman"/>
      <w:lvlText w:val="%3."/>
      <w:lvlJc w:val="right"/>
      <w:pPr>
        <w:ind w:left="4770" w:hanging="180"/>
      </w:pPr>
      <w:rPr>
        <w:rFonts w:hint="default"/>
      </w:rPr>
    </w:lvl>
    <w:lvl w:ilvl="3">
      <w:start w:val="1"/>
      <w:numFmt w:val="decimal"/>
      <w:lvlText w:val="%4."/>
      <w:lvlJc w:val="left"/>
      <w:pPr>
        <w:ind w:left="5490" w:hanging="360"/>
      </w:pPr>
      <w:rPr>
        <w:rFonts w:hint="default"/>
      </w:rPr>
    </w:lvl>
    <w:lvl w:ilvl="4">
      <w:start w:val="1"/>
      <w:numFmt w:val="lowerLetter"/>
      <w:lvlText w:val="%5."/>
      <w:lvlJc w:val="left"/>
      <w:pPr>
        <w:ind w:left="6210" w:hanging="360"/>
      </w:pPr>
      <w:rPr>
        <w:rFonts w:hint="default"/>
      </w:rPr>
    </w:lvl>
    <w:lvl w:ilvl="5">
      <w:start w:val="1"/>
      <w:numFmt w:val="lowerRoman"/>
      <w:lvlText w:val="%6."/>
      <w:lvlJc w:val="right"/>
      <w:pPr>
        <w:ind w:left="6930" w:hanging="180"/>
      </w:pPr>
      <w:rPr>
        <w:rFonts w:hint="default"/>
      </w:rPr>
    </w:lvl>
    <w:lvl w:ilvl="6">
      <w:start w:val="1"/>
      <w:numFmt w:val="decimal"/>
      <w:lvlText w:val="%7."/>
      <w:lvlJc w:val="left"/>
      <w:pPr>
        <w:ind w:left="7650" w:hanging="360"/>
      </w:pPr>
      <w:rPr>
        <w:rFonts w:hint="default"/>
      </w:rPr>
    </w:lvl>
    <w:lvl w:ilvl="7">
      <w:start w:val="1"/>
      <w:numFmt w:val="lowerLetter"/>
      <w:lvlText w:val="%8."/>
      <w:lvlJc w:val="left"/>
      <w:pPr>
        <w:ind w:left="8370" w:hanging="360"/>
      </w:pPr>
      <w:rPr>
        <w:rFonts w:hint="default"/>
      </w:rPr>
    </w:lvl>
    <w:lvl w:ilvl="8">
      <w:start w:val="1"/>
      <w:numFmt w:val="lowerRoman"/>
      <w:lvlText w:val="%9."/>
      <w:lvlJc w:val="right"/>
      <w:pPr>
        <w:ind w:left="9090" w:hanging="180"/>
      </w:pPr>
      <w:rPr>
        <w:rFonts w:hint="default"/>
      </w:rPr>
    </w:lvl>
  </w:abstractNum>
  <w:abstractNum w:abstractNumId="5" w15:restartNumberingAfterBreak="0">
    <w:nsid w:val="6BB01BD1"/>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35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C9E"/>
    <w:rsid w:val="00027583"/>
    <w:rsid w:val="00040BEB"/>
    <w:rsid w:val="000422EF"/>
    <w:rsid w:val="00042BBD"/>
    <w:rsid w:val="00046A46"/>
    <w:rsid w:val="000706AB"/>
    <w:rsid w:val="00080C63"/>
    <w:rsid w:val="000A19DE"/>
    <w:rsid w:val="000B4C63"/>
    <w:rsid w:val="000B6F41"/>
    <w:rsid w:val="000C09B0"/>
    <w:rsid w:val="000D41A9"/>
    <w:rsid w:val="000F6964"/>
    <w:rsid w:val="000F7016"/>
    <w:rsid w:val="000F7979"/>
    <w:rsid w:val="00105968"/>
    <w:rsid w:val="00121F04"/>
    <w:rsid w:val="0013426B"/>
    <w:rsid w:val="00180E47"/>
    <w:rsid w:val="00194E1A"/>
    <w:rsid w:val="0019794A"/>
    <w:rsid w:val="001A47FC"/>
    <w:rsid w:val="001B1CC0"/>
    <w:rsid w:val="001C0771"/>
    <w:rsid w:val="001D4E51"/>
    <w:rsid w:val="0020086A"/>
    <w:rsid w:val="00203EFC"/>
    <w:rsid w:val="002128C7"/>
    <w:rsid w:val="00215564"/>
    <w:rsid w:val="00226A66"/>
    <w:rsid w:val="002304F7"/>
    <w:rsid w:val="0023562E"/>
    <w:rsid w:val="002518D4"/>
    <w:rsid w:val="002654CE"/>
    <w:rsid w:val="0026667B"/>
    <w:rsid w:val="00271703"/>
    <w:rsid w:val="00295C5B"/>
    <w:rsid w:val="00297251"/>
    <w:rsid w:val="002A4D6B"/>
    <w:rsid w:val="002C175F"/>
    <w:rsid w:val="002D143C"/>
    <w:rsid w:val="00331E6F"/>
    <w:rsid w:val="00352AAB"/>
    <w:rsid w:val="00385D0B"/>
    <w:rsid w:val="00386B80"/>
    <w:rsid w:val="00391D09"/>
    <w:rsid w:val="003A1A8C"/>
    <w:rsid w:val="003A78C8"/>
    <w:rsid w:val="003B25EB"/>
    <w:rsid w:val="003C23AE"/>
    <w:rsid w:val="003C3239"/>
    <w:rsid w:val="003C3876"/>
    <w:rsid w:val="003C477A"/>
    <w:rsid w:val="003E54AD"/>
    <w:rsid w:val="003F10F2"/>
    <w:rsid w:val="00403AFB"/>
    <w:rsid w:val="004135B5"/>
    <w:rsid w:val="004144BF"/>
    <w:rsid w:val="00421C8C"/>
    <w:rsid w:val="004228C4"/>
    <w:rsid w:val="00465136"/>
    <w:rsid w:val="004811A4"/>
    <w:rsid w:val="004A6418"/>
    <w:rsid w:val="004C5288"/>
    <w:rsid w:val="004F2370"/>
    <w:rsid w:val="005059B0"/>
    <w:rsid w:val="00515044"/>
    <w:rsid w:val="00523AEB"/>
    <w:rsid w:val="00523B3E"/>
    <w:rsid w:val="00540490"/>
    <w:rsid w:val="00546F05"/>
    <w:rsid w:val="005620E2"/>
    <w:rsid w:val="005735E9"/>
    <w:rsid w:val="005A4E5C"/>
    <w:rsid w:val="00641EF0"/>
    <w:rsid w:val="00645EBD"/>
    <w:rsid w:val="00665626"/>
    <w:rsid w:val="00670322"/>
    <w:rsid w:val="0068175E"/>
    <w:rsid w:val="006941C4"/>
    <w:rsid w:val="00695787"/>
    <w:rsid w:val="00695A25"/>
    <w:rsid w:val="006A652C"/>
    <w:rsid w:val="006D26D5"/>
    <w:rsid w:val="006E47B1"/>
    <w:rsid w:val="006E7D70"/>
    <w:rsid w:val="006F5C1B"/>
    <w:rsid w:val="007046A7"/>
    <w:rsid w:val="00712E02"/>
    <w:rsid w:val="00721B8C"/>
    <w:rsid w:val="00724195"/>
    <w:rsid w:val="00736F8A"/>
    <w:rsid w:val="00761B65"/>
    <w:rsid w:val="00765815"/>
    <w:rsid w:val="00770109"/>
    <w:rsid w:val="00771723"/>
    <w:rsid w:val="007864B4"/>
    <w:rsid w:val="00796BD9"/>
    <w:rsid w:val="007A37B4"/>
    <w:rsid w:val="00804E58"/>
    <w:rsid w:val="00814C6C"/>
    <w:rsid w:val="008156A5"/>
    <w:rsid w:val="00815B04"/>
    <w:rsid w:val="008373D4"/>
    <w:rsid w:val="00840043"/>
    <w:rsid w:val="008621EC"/>
    <w:rsid w:val="00862599"/>
    <w:rsid w:val="00864C53"/>
    <w:rsid w:val="00873BFD"/>
    <w:rsid w:val="00881A3B"/>
    <w:rsid w:val="0089756B"/>
    <w:rsid w:val="008A5627"/>
    <w:rsid w:val="008B16A3"/>
    <w:rsid w:val="008B7B2E"/>
    <w:rsid w:val="008D560A"/>
    <w:rsid w:val="008E23FC"/>
    <w:rsid w:val="008F407D"/>
    <w:rsid w:val="00932F4A"/>
    <w:rsid w:val="00967D3B"/>
    <w:rsid w:val="00973784"/>
    <w:rsid w:val="00982A77"/>
    <w:rsid w:val="0099133C"/>
    <w:rsid w:val="00995ADC"/>
    <w:rsid w:val="009A745D"/>
    <w:rsid w:val="009B0EA4"/>
    <w:rsid w:val="009C0193"/>
    <w:rsid w:val="009C7FA0"/>
    <w:rsid w:val="009E3B09"/>
    <w:rsid w:val="009F67B1"/>
    <w:rsid w:val="009F6E38"/>
    <w:rsid w:val="00A16850"/>
    <w:rsid w:val="00A36D86"/>
    <w:rsid w:val="00A424A5"/>
    <w:rsid w:val="00A814E4"/>
    <w:rsid w:val="00AA25B5"/>
    <w:rsid w:val="00AA7487"/>
    <w:rsid w:val="00AC4EBE"/>
    <w:rsid w:val="00AE6F19"/>
    <w:rsid w:val="00AF5D59"/>
    <w:rsid w:val="00AF6E12"/>
    <w:rsid w:val="00AF7D16"/>
    <w:rsid w:val="00B15A9E"/>
    <w:rsid w:val="00B44128"/>
    <w:rsid w:val="00B53695"/>
    <w:rsid w:val="00B92CE9"/>
    <w:rsid w:val="00BA1AED"/>
    <w:rsid w:val="00BC47DB"/>
    <w:rsid w:val="00BD07AC"/>
    <w:rsid w:val="00BD4897"/>
    <w:rsid w:val="00BD7A70"/>
    <w:rsid w:val="00BF4E67"/>
    <w:rsid w:val="00BF5383"/>
    <w:rsid w:val="00C25B67"/>
    <w:rsid w:val="00C3396E"/>
    <w:rsid w:val="00C35F68"/>
    <w:rsid w:val="00C4329C"/>
    <w:rsid w:val="00C44F04"/>
    <w:rsid w:val="00C5501C"/>
    <w:rsid w:val="00C73492"/>
    <w:rsid w:val="00C74960"/>
    <w:rsid w:val="00C80154"/>
    <w:rsid w:val="00C8670A"/>
    <w:rsid w:val="00CA457A"/>
    <w:rsid w:val="00CB5FB5"/>
    <w:rsid w:val="00CD5D2F"/>
    <w:rsid w:val="00CF7FD7"/>
    <w:rsid w:val="00D20B08"/>
    <w:rsid w:val="00D33EE3"/>
    <w:rsid w:val="00D541F8"/>
    <w:rsid w:val="00D72CE3"/>
    <w:rsid w:val="00D82A91"/>
    <w:rsid w:val="00D876A7"/>
    <w:rsid w:val="00D95F1F"/>
    <w:rsid w:val="00DA1A06"/>
    <w:rsid w:val="00DB536B"/>
    <w:rsid w:val="00DB7C9E"/>
    <w:rsid w:val="00DC0A55"/>
    <w:rsid w:val="00DD6A4C"/>
    <w:rsid w:val="00DD7F8F"/>
    <w:rsid w:val="00DF5B76"/>
    <w:rsid w:val="00E0468E"/>
    <w:rsid w:val="00E13BFB"/>
    <w:rsid w:val="00E14428"/>
    <w:rsid w:val="00E16C4D"/>
    <w:rsid w:val="00E227B8"/>
    <w:rsid w:val="00E33BE4"/>
    <w:rsid w:val="00E41DD8"/>
    <w:rsid w:val="00E572B2"/>
    <w:rsid w:val="00EA1A3C"/>
    <w:rsid w:val="00EB0340"/>
    <w:rsid w:val="00EE45D4"/>
    <w:rsid w:val="00EF05C1"/>
    <w:rsid w:val="00EF47DC"/>
    <w:rsid w:val="00F03837"/>
    <w:rsid w:val="00F1305C"/>
    <w:rsid w:val="00F27B20"/>
    <w:rsid w:val="00F573B8"/>
    <w:rsid w:val="00F705F2"/>
    <w:rsid w:val="00F82E87"/>
    <w:rsid w:val="00FB04C1"/>
    <w:rsid w:val="00FC1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98041"/>
  <w15:chartTrackingRefBased/>
  <w15:docId w15:val="{E5D4263D-075E-4BEC-AFD3-1D5156F6E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7C9E"/>
    <w:pPr>
      <w:ind w:left="720"/>
      <w:contextualSpacing/>
    </w:pPr>
  </w:style>
  <w:style w:type="paragraph" w:styleId="Header">
    <w:name w:val="header"/>
    <w:basedOn w:val="Normal"/>
    <w:link w:val="HeaderChar"/>
    <w:uiPriority w:val="99"/>
    <w:unhideWhenUsed/>
    <w:rsid w:val="00C749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960"/>
  </w:style>
  <w:style w:type="paragraph" w:styleId="Footer">
    <w:name w:val="footer"/>
    <w:basedOn w:val="Normal"/>
    <w:link w:val="FooterChar"/>
    <w:uiPriority w:val="99"/>
    <w:unhideWhenUsed/>
    <w:rsid w:val="00C749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960"/>
  </w:style>
  <w:style w:type="paragraph" w:styleId="NoSpacing">
    <w:name w:val="No Spacing"/>
    <w:uiPriority w:val="1"/>
    <w:qFormat/>
    <w:rsid w:val="005A4E5C"/>
    <w:pPr>
      <w:spacing w:after="0" w:line="240" w:lineRule="auto"/>
    </w:pPr>
  </w:style>
  <w:style w:type="character" w:styleId="Hyperlink">
    <w:name w:val="Hyperlink"/>
    <w:basedOn w:val="DefaultParagraphFont"/>
    <w:uiPriority w:val="99"/>
    <w:unhideWhenUsed/>
    <w:rsid w:val="00B44128"/>
    <w:rPr>
      <w:color w:val="0563C1" w:themeColor="hyperlink"/>
      <w:u w:val="single"/>
    </w:rPr>
  </w:style>
  <w:style w:type="paragraph" w:styleId="BalloonText">
    <w:name w:val="Balloon Text"/>
    <w:basedOn w:val="Normal"/>
    <w:link w:val="BalloonTextChar"/>
    <w:uiPriority w:val="99"/>
    <w:semiHidden/>
    <w:unhideWhenUsed/>
    <w:rsid w:val="000B6F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6F41"/>
    <w:rPr>
      <w:rFonts w:ascii="Segoe UI" w:hAnsi="Segoe UI" w:cs="Segoe UI"/>
      <w:sz w:val="18"/>
      <w:szCs w:val="18"/>
    </w:rPr>
  </w:style>
  <w:style w:type="character" w:styleId="CommentReference">
    <w:name w:val="annotation reference"/>
    <w:basedOn w:val="DefaultParagraphFont"/>
    <w:uiPriority w:val="99"/>
    <w:semiHidden/>
    <w:unhideWhenUsed/>
    <w:rsid w:val="000B6F41"/>
    <w:rPr>
      <w:sz w:val="16"/>
      <w:szCs w:val="16"/>
    </w:rPr>
  </w:style>
  <w:style w:type="paragraph" w:styleId="CommentText">
    <w:name w:val="annotation text"/>
    <w:basedOn w:val="Normal"/>
    <w:link w:val="CommentTextChar"/>
    <w:uiPriority w:val="99"/>
    <w:semiHidden/>
    <w:unhideWhenUsed/>
    <w:rsid w:val="000B6F41"/>
    <w:pPr>
      <w:spacing w:line="240" w:lineRule="auto"/>
    </w:pPr>
    <w:rPr>
      <w:sz w:val="20"/>
      <w:szCs w:val="20"/>
    </w:rPr>
  </w:style>
  <w:style w:type="character" w:customStyle="1" w:styleId="CommentTextChar">
    <w:name w:val="Comment Text Char"/>
    <w:basedOn w:val="DefaultParagraphFont"/>
    <w:link w:val="CommentText"/>
    <w:uiPriority w:val="99"/>
    <w:semiHidden/>
    <w:rsid w:val="000B6F41"/>
    <w:rPr>
      <w:sz w:val="20"/>
      <w:szCs w:val="20"/>
    </w:rPr>
  </w:style>
  <w:style w:type="paragraph" w:styleId="CommentSubject">
    <w:name w:val="annotation subject"/>
    <w:basedOn w:val="CommentText"/>
    <w:next w:val="CommentText"/>
    <w:link w:val="CommentSubjectChar"/>
    <w:uiPriority w:val="99"/>
    <w:semiHidden/>
    <w:unhideWhenUsed/>
    <w:rsid w:val="000B6F41"/>
    <w:rPr>
      <w:b/>
      <w:bCs/>
    </w:rPr>
  </w:style>
  <w:style w:type="character" w:customStyle="1" w:styleId="CommentSubjectChar">
    <w:name w:val="Comment Subject Char"/>
    <w:basedOn w:val="CommentTextChar"/>
    <w:link w:val="CommentSubject"/>
    <w:uiPriority w:val="99"/>
    <w:semiHidden/>
    <w:rsid w:val="000B6F41"/>
    <w:rPr>
      <w:b/>
      <w:bCs/>
      <w:sz w:val="20"/>
      <w:szCs w:val="20"/>
    </w:rPr>
  </w:style>
  <w:style w:type="paragraph" w:styleId="Revision">
    <w:name w:val="Revision"/>
    <w:hidden/>
    <w:uiPriority w:val="99"/>
    <w:semiHidden/>
    <w:rsid w:val="00F705F2"/>
    <w:pPr>
      <w:spacing w:after="0" w:line="240" w:lineRule="auto"/>
    </w:pPr>
  </w:style>
  <w:style w:type="paragraph" w:styleId="Subtitle">
    <w:name w:val="Subtitle"/>
    <w:basedOn w:val="Normal"/>
    <w:next w:val="Normal"/>
    <w:link w:val="SubtitleChar"/>
    <w:uiPriority w:val="11"/>
    <w:qFormat/>
    <w:rsid w:val="00194E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94E1A"/>
    <w:rPr>
      <w:rFonts w:eastAsiaTheme="minorEastAsia"/>
      <w:color w:val="5A5A5A" w:themeColor="text1" w:themeTint="A5"/>
      <w:spacing w:val="15"/>
    </w:rPr>
  </w:style>
  <w:style w:type="paragraph" w:customStyle="1" w:styleId="xmsonormal">
    <w:name w:val="x_msonormal"/>
    <w:basedOn w:val="Normal"/>
    <w:rsid w:val="00105968"/>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820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right.edu/degrees-and-programs/catalog/program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BE67F-065F-4960-A231-FEA6A2F76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3471</Words>
  <Characters>19788</Characters>
  <Application>Microsoft Office Word</Application>
  <DocSecurity>4</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Wright State University</Company>
  <LinksUpToDate>false</LinksUpToDate>
  <CharactersWithSpaces>23213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C. Sherbet</dc:creator>
  <cp:keywords/>
  <dc:description/>
  <cp:lastModifiedBy>Becky Sparks</cp:lastModifiedBy>
  <cp:revision>2</cp:revision>
  <cp:lastPrinted>2018-10-26T17:00:00Z</cp:lastPrinted>
  <dcterms:created xsi:type="dcterms:W3CDTF">2019-04-10T19:27:00Z</dcterms:created>
  <dcterms:modified xsi:type="dcterms:W3CDTF">2019-04-10T19:27:00Z</dcterms:modified>
</cp:coreProperties>
</file>