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19020199"/>
        <w:docPartObj>
          <w:docPartGallery w:val="Cover Pages"/>
          <w:docPartUnique/>
        </w:docPartObj>
      </w:sdtPr>
      <w:sdtContent>
        <w:p w14:paraId="0C6F0C0B" w14:textId="77777777" w:rsidR="00C22DAE" w:rsidRDefault="0042724D">
          <w:r>
            <w:rPr>
              <w:noProof/>
            </w:rPr>
            <w:drawing>
              <wp:anchor distT="0" distB="0" distL="114300" distR="114300" simplePos="0" relativeHeight="251701248" behindDoc="1" locked="0" layoutInCell="1" allowOverlap="1" wp14:anchorId="55EAA1F4" wp14:editId="1833A0D2">
                <wp:simplePos x="0" y="0"/>
                <wp:positionH relativeFrom="column">
                  <wp:posOffset>-676275</wp:posOffset>
                </wp:positionH>
                <wp:positionV relativeFrom="paragraph">
                  <wp:posOffset>247649</wp:posOffset>
                </wp:positionV>
                <wp:extent cx="7289800" cy="6086475"/>
                <wp:effectExtent l="0" t="0" r="6350" b="9525"/>
                <wp:wrapNone/>
                <wp:docPr id="20" name="Picture 20" descr="collage of photos showing fun activities on Wright Stat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llage of photos showing fun activities on Wright State Campus"/>
                        <pic:cNvPicPr/>
                      </pic:nvPicPr>
                      <pic:blipFill>
                        <a:blip r:embed="rId9">
                          <a:extLst>
                            <a:ext uri="{28A0092B-C50C-407E-A947-70E740481C1C}">
                              <a14:useLocalDpi xmlns:a14="http://schemas.microsoft.com/office/drawing/2010/main" val="0"/>
                            </a:ext>
                          </a:extLst>
                        </a:blip>
                        <a:stretch>
                          <a:fillRect/>
                        </a:stretch>
                      </pic:blipFill>
                      <pic:spPr>
                        <a:xfrm>
                          <a:off x="0" y="0"/>
                          <a:ext cx="7289800" cy="6086475"/>
                        </a:xfrm>
                        <a:prstGeom prst="rect">
                          <a:avLst/>
                        </a:prstGeom>
                      </pic:spPr>
                    </pic:pic>
                  </a:graphicData>
                </a:graphic>
                <wp14:sizeRelH relativeFrom="margin">
                  <wp14:pctWidth>0</wp14:pctWidth>
                </wp14:sizeRelH>
                <wp14:sizeRelV relativeFrom="margin">
                  <wp14:pctHeight>0</wp14:pctHeight>
                </wp14:sizeRelV>
              </wp:anchor>
            </w:drawing>
          </w:r>
        </w:p>
        <w:p w14:paraId="1B2DC24A" w14:textId="77777777" w:rsidR="00AF275F" w:rsidRDefault="00BE35D7">
          <w:r>
            <w:rPr>
              <w:noProof/>
            </w:rPr>
            <w:drawing>
              <wp:anchor distT="0" distB="0" distL="114300" distR="114300" simplePos="0" relativeHeight="251660288" behindDoc="0" locked="0" layoutInCell="1" allowOverlap="1" wp14:anchorId="255401B5" wp14:editId="0D9A1AAA">
                <wp:simplePos x="0" y="0"/>
                <wp:positionH relativeFrom="column">
                  <wp:posOffset>-95250</wp:posOffset>
                </wp:positionH>
                <wp:positionV relativeFrom="paragraph">
                  <wp:posOffset>6193155</wp:posOffset>
                </wp:positionV>
                <wp:extent cx="1666875" cy="1292225"/>
                <wp:effectExtent l="0" t="0" r="9525" b="3175"/>
                <wp:wrapThrough wrapText="bothSides">
                  <wp:wrapPolygon edited="0">
                    <wp:start x="6171" y="0"/>
                    <wp:lineTo x="3703" y="0"/>
                    <wp:lineTo x="3950" y="4140"/>
                    <wp:lineTo x="1234" y="5095"/>
                    <wp:lineTo x="987" y="6369"/>
                    <wp:lineTo x="3950" y="10190"/>
                    <wp:lineTo x="0" y="13692"/>
                    <wp:lineTo x="0" y="17832"/>
                    <wp:lineTo x="3950" y="20379"/>
                    <wp:lineTo x="3950" y="21335"/>
                    <wp:lineTo x="17527" y="21335"/>
                    <wp:lineTo x="17527" y="20379"/>
                    <wp:lineTo x="21477" y="17832"/>
                    <wp:lineTo x="21477" y="13692"/>
                    <wp:lineTo x="17280" y="10190"/>
                    <wp:lineTo x="20736" y="7642"/>
                    <wp:lineTo x="20242" y="5413"/>
                    <wp:lineTo x="18267" y="4776"/>
                    <wp:lineTo x="18761" y="3184"/>
                    <wp:lineTo x="15799" y="0"/>
                    <wp:lineTo x="6171" y="0"/>
                  </wp:wrapPolygon>
                </wp:wrapThrough>
                <wp:docPr id="2" name="Picture 2" descr="Wright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right State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6875" cy="1292225"/>
                        </a:xfrm>
                        <a:prstGeom prst="rect">
                          <a:avLst/>
                        </a:prstGeom>
                      </pic:spPr>
                    </pic:pic>
                  </a:graphicData>
                </a:graphic>
                <wp14:sizeRelH relativeFrom="page">
                  <wp14:pctWidth>0</wp14:pctWidth>
                </wp14:sizeRelH>
                <wp14:sizeRelV relativeFrom="page">
                  <wp14:pctHeight>0</wp14:pctHeight>
                </wp14:sizeRelV>
              </wp:anchor>
            </w:drawing>
          </w:r>
          <w:r w:rsidR="0042724D">
            <w:rPr>
              <w:noProof/>
            </w:rPr>
            <mc:AlternateContent>
              <mc:Choice Requires="wps">
                <w:drawing>
                  <wp:anchor distT="0" distB="0" distL="114300" distR="114300" simplePos="0" relativeHeight="251659264" behindDoc="0" locked="0" layoutInCell="1" allowOverlap="1" wp14:anchorId="22D23E18" wp14:editId="07777777">
                    <wp:simplePos x="0" y="0"/>
                    <wp:positionH relativeFrom="page">
                      <wp:posOffset>238125</wp:posOffset>
                    </wp:positionH>
                    <wp:positionV relativeFrom="paragraph">
                      <wp:posOffset>6078855</wp:posOffset>
                    </wp:positionV>
                    <wp:extent cx="7362825" cy="1847850"/>
                    <wp:effectExtent l="0" t="0" r="9525" b="0"/>
                    <wp:wrapNone/>
                    <wp:docPr id="1" name="Text Box 1" descr="Cover page content layout"/>
                    <wp:cNvGraphicFramePr/>
                    <a:graphic xmlns:a="http://schemas.openxmlformats.org/drawingml/2006/main">
                      <a:graphicData uri="http://schemas.microsoft.com/office/word/2010/wordprocessingShape">
                        <wps:wsp>
                          <wps:cNvSpPr txBox="1"/>
                          <wps:spPr>
                            <a:xfrm>
                              <a:off x="0" y="0"/>
                              <a:ext cx="7362825" cy="184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72" w:type="pct"/>
                                  <w:tblCellMar>
                                    <w:left w:w="0" w:type="dxa"/>
                                    <w:right w:w="0" w:type="dxa"/>
                                  </w:tblCellMar>
                                  <w:tblLook w:val="04A0" w:firstRow="1" w:lastRow="0" w:firstColumn="1" w:lastColumn="0" w:noHBand="0" w:noVBand="1"/>
                                  <w:tblDescription w:val="Cover page info"/>
                                </w:tblPr>
                                <w:tblGrid>
                                  <w:gridCol w:w="4596"/>
                                  <w:gridCol w:w="6939"/>
                                </w:tblGrid>
                                <w:tr w:rsidR="0042724D" w14:paraId="11D24BC5" w14:textId="77777777" w:rsidTr="00BE35D7">
                                  <w:trPr>
                                    <w:trHeight w:val="2376"/>
                                  </w:trPr>
                                  <w:tc>
                                    <w:tcPr>
                                      <w:tcW w:w="1992" w:type="pct"/>
                                      <w:shd w:val="clear" w:color="auto" w:fill="F2F2F2" w:themeFill="background1" w:themeFillShade="F2"/>
                                    </w:tcPr>
                                    <w:p w14:paraId="5AC9F5E1" w14:textId="77777777" w:rsidR="00C22DAE" w:rsidRDefault="00C22DAE"/>
                                  </w:tc>
                                  <w:sdt>
                                    <w:sdtPr>
                                      <w:rPr>
                                        <w:rFonts w:asciiTheme="minorEastAsia" w:hAnsiTheme="minorEastAsia"/>
                                        <w:color w:val="FFFFFF" w:themeColor="background1"/>
                                        <w:sz w:val="72"/>
                                        <w:szCs w:val="96"/>
                                      </w:rPr>
                                      <w:alias w:val="Title"/>
                                      <w:tag w:val=""/>
                                      <w:id w:val="739824258"/>
                                      <w:placeholder>
                                        <w:docPart w:val="73D8A816C7564FF383A1851FD1DAF719"/>
                                      </w:placeholder>
                                      <w:dataBinding w:prefixMappings="xmlns:ns0='http://purl.org/dc/elements/1.1/' xmlns:ns1='http://schemas.openxmlformats.org/package/2006/metadata/core-properties' " w:xpath="/ns1:coreProperties[1]/ns0:title[1]" w:storeItemID="{6C3C8BC8-F283-45AE-878A-BAB7291924A1}"/>
                                      <w:text/>
                                    </w:sdtPr>
                                    <w:sdtContent>
                                      <w:tc>
                                        <w:tcPr>
                                          <w:tcW w:w="3008" w:type="pct"/>
                                          <w:shd w:val="clear" w:color="auto" w:fill="538135" w:themeFill="accent6" w:themeFillShade="BF"/>
                                        </w:tcPr>
                                        <w:p w14:paraId="10EA913B" w14:textId="77777777" w:rsidR="00C22DAE" w:rsidRDefault="00AF275F">
                                          <w:pPr>
                                            <w:pStyle w:val="NoSpacing"/>
                                            <w:spacing w:before="240" w:line="216" w:lineRule="auto"/>
                                            <w:ind w:left="360" w:right="360"/>
                                            <w:contextualSpacing/>
                                            <w:rPr>
                                              <w:rFonts w:asciiTheme="majorHAnsi" w:hAnsiTheme="majorHAnsi"/>
                                              <w:color w:val="FFFFFF" w:themeColor="background1"/>
                                              <w:sz w:val="96"/>
                                              <w:szCs w:val="96"/>
                                            </w:rPr>
                                          </w:pPr>
                                          <w:r w:rsidRPr="00AF275F">
                                            <w:rPr>
                                              <w:rFonts w:asciiTheme="minorEastAsia" w:hAnsiTheme="minorEastAsia"/>
                                              <w:color w:val="FFFFFF" w:themeColor="background1"/>
                                              <w:sz w:val="72"/>
                                              <w:szCs w:val="96"/>
                                            </w:rPr>
                                            <w:t>Agent Manual</w:t>
                                          </w:r>
                                        </w:p>
                                      </w:tc>
                                    </w:sdtContent>
                                  </w:sdt>
                                </w:tr>
                                <w:tr w:rsidR="0042724D" w14:paraId="560060E2" w14:textId="77777777" w:rsidTr="00BE35D7">
                                  <w:trPr>
                                    <w:trHeight w:hRule="exact" w:val="870"/>
                                  </w:trPr>
                                  <w:tc>
                                    <w:tcPr>
                                      <w:tcW w:w="1992" w:type="pct"/>
                                      <w:shd w:val="clear" w:color="auto" w:fill="538135" w:themeFill="accent6" w:themeFillShade="BF"/>
                                    </w:tcPr>
                                    <w:p w14:paraId="4BB1750B" w14:textId="77777777" w:rsidR="00AF275F" w:rsidRDefault="00AF275F" w:rsidP="00AF275F"/>
                                  </w:tc>
                                  <w:tc>
                                    <w:tcPr>
                                      <w:tcW w:w="3008" w:type="pct"/>
                                      <w:shd w:val="clear" w:color="auto" w:fill="FFC000" w:themeFill="accent4"/>
                                      <w:vAlign w:val="bottom"/>
                                    </w:tcPr>
                                    <w:sdt>
                                      <w:sdtPr>
                                        <w:rPr>
                                          <w:rFonts w:asciiTheme="minorEastAsia" w:hAnsiTheme="minorEastAsia"/>
                                          <w:color w:val="385623" w:themeColor="accent6" w:themeShade="80"/>
                                          <w:sz w:val="44"/>
                                          <w:szCs w:val="28"/>
                                        </w:rPr>
                                        <w:alias w:val="Date"/>
                                        <w:tag w:val=""/>
                                        <w:id w:val="748164578"/>
                                        <w:placeholder>
                                          <w:docPart w:val="63A3387D19D44F94989FC63DBBA8B181"/>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14:paraId="71E414D7" w14:textId="7958EF4E" w:rsidR="00AF275F" w:rsidRPr="00AF275F" w:rsidRDefault="00AF275F" w:rsidP="00AF275F">
                                          <w:pPr>
                                            <w:pStyle w:val="NoSpacing"/>
                                            <w:spacing w:after="240" w:line="288" w:lineRule="auto"/>
                                            <w:ind w:left="360" w:right="360"/>
                                            <w:jc w:val="right"/>
                                            <w:rPr>
                                              <w:rFonts w:asciiTheme="minorEastAsia" w:hAnsiTheme="minorEastAsia"/>
                                              <w:color w:val="FFFFFF" w:themeColor="background1"/>
                                              <w:sz w:val="44"/>
                                              <w:szCs w:val="28"/>
                                            </w:rPr>
                                          </w:pPr>
                                          <w:r w:rsidRPr="00BE35D7">
                                            <w:rPr>
                                              <w:rFonts w:asciiTheme="minorEastAsia" w:hAnsiTheme="minorEastAsia"/>
                                              <w:color w:val="385623" w:themeColor="accent6" w:themeShade="80"/>
                                              <w:sz w:val="44"/>
                                              <w:szCs w:val="28"/>
                                            </w:rPr>
                                            <w:t>202</w:t>
                                          </w:r>
                                          <w:r w:rsidR="001E5653">
                                            <w:rPr>
                                              <w:rFonts w:asciiTheme="minorEastAsia" w:hAnsiTheme="minorEastAsia"/>
                                              <w:color w:val="385623" w:themeColor="accent6" w:themeShade="80"/>
                                              <w:sz w:val="44"/>
                                              <w:szCs w:val="28"/>
                                            </w:rPr>
                                            <w:t>5</w:t>
                                          </w:r>
                                          <w:r w:rsidRPr="00BE35D7">
                                            <w:rPr>
                                              <w:rFonts w:asciiTheme="minorEastAsia" w:hAnsiTheme="minorEastAsia"/>
                                              <w:color w:val="385623" w:themeColor="accent6" w:themeShade="80"/>
                                              <w:sz w:val="44"/>
                                              <w:szCs w:val="28"/>
                                            </w:rPr>
                                            <w:t xml:space="preserve"> - 202</w:t>
                                          </w:r>
                                          <w:r w:rsidR="001E5653">
                                            <w:rPr>
                                              <w:rFonts w:asciiTheme="minorEastAsia" w:hAnsiTheme="minorEastAsia"/>
                                              <w:color w:val="385623" w:themeColor="accent6" w:themeShade="80"/>
                                              <w:sz w:val="44"/>
                                              <w:szCs w:val="28"/>
                                            </w:rPr>
                                            <w:t>6</w:t>
                                          </w:r>
                                        </w:p>
                                      </w:sdtContent>
                                    </w:sdt>
                                  </w:tc>
                                </w:tr>
                                <w:tr w:rsidR="0042724D" w14:paraId="459620D2" w14:textId="77777777" w:rsidTr="00AF275F">
                                  <w:trPr>
                                    <w:trHeight w:val="1383"/>
                                  </w:trPr>
                                  <w:tc>
                                    <w:tcPr>
                                      <w:tcW w:w="1992" w:type="pct"/>
                                      <w:shd w:val="clear" w:color="auto" w:fill="F2F2F2" w:themeFill="background1" w:themeFillShade="F2"/>
                                    </w:tcPr>
                                    <w:p w14:paraId="6791A3C7" w14:textId="77777777" w:rsidR="00AF275F" w:rsidRDefault="00AF275F" w:rsidP="00AF275F"/>
                                  </w:tc>
                                  <w:tc>
                                    <w:tcPr>
                                      <w:tcW w:w="3008" w:type="pct"/>
                                      <w:shd w:val="clear" w:color="auto" w:fill="404040" w:themeFill="text1" w:themeFillTint="BF"/>
                                      <w:vAlign w:val="bottom"/>
                                    </w:tcPr>
                                    <w:p w14:paraId="5944F5CA" w14:textId="77777777" w:rsidR="00AF275F" w:rsidRDefault="00AF275F" w:rsidP="00AF275F">
                                      <w:pPr>
                                        <w:pStyle w:val="NoSpacing"/>
                                        <w:spacing w:after="240" w:line="288" w:lineRule="auto"/>
                                        <w:ind w:left="360" w:right="360"/>
                                        <w:rPr>
                                          <w:color w:val="FFFFFF" w:themeColor="background1"/>
                                          <w:sz w:val="28"/>
                                          <w:szCs w:val="28"/>
                                        </w:rPr>
                                      </w:pPr>
                                    </w:p>
                                  </w:tc>
                                </w:tr>
                              </w:tbl>
                              <w:p w14:paraId="2B75FB59" w14:textId="77777777" w:rsidR="00C22DAE" w:rsidRDefault="00C22DA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2D23E18" id="_x0000_t202" coordsize="21600,21600" o:spt="202" path="m,l,21600r21600,l21600,xe">
                    <v:stroke joinstyle="miter"/>
                    <v:path gradientshapeok="t" o:connecttype="rect"/>
                  </v:shapetype>
                  <v:shape id="Text Box 1" o:spid="_x0000_s1026" type="#_x0000_t202" alt="Cover page content layout" style="position:absolute;margin-left:18.75pt;margin-top:478.65pt;width:579.75pt;height:14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" filled="f" stroked="f" strokeweight=".5pt">
                    <v:textbox inset="0,0,0,0">
                      <w:txbxContent>
                        <w:tbl>
                          <w:tblPr>
                            <w:tblW w:w="4972" w:type="pct"/>
                            <w:tblCellMar>
                              <w:left w:w="0" w:type="dxa"/>
                              <w:right w:w="0" w:type="dxa"/>
                            </w:tblCellMar>
                            <w:tblLook w:val="04A0" w:firstRow="1" w:lastRow="0" w:firstColumn="1" w:lastColumn="0" w:noHBand="0" w:noVBand="1"/>
                            <w:tblDescription w:val="Cover page info"/>
                          </w:tblPr>
                          <w:tblGrid>
                            <w:gridCol w:w="4596"/>
                            <w:gridCol w:w="6939"/>
                          </w:tblGrid>
                          <w:tr w:rsidR="0042724D" w14:paraId="11D24BC5" w14:textId="77777777" w:rsidTr="00BE35D7">
                            <w:trPr>
                              <w:trHeight w:val="2376"/>
                            </w:trPr>
                            <w:tc>
                              <w:tcPr>
                                <w:tcW w:w="1992" w:type="pct"/>
                                <w:shd w:val="clear" w:color="auto" w:fill="F2F2F2" w:themeFill="background1" w:themeFillShade="F2"/>
                              </w:tcPr>
                              <w:p w14:paraId="5AC9F5E1" w14:textId="77777777" w:rsidR="00C22DAE" w:rsidRDefault="00C22DAE"/>
                            </w:tc>
                            <w:sdt>
                              <w:sdtPr>
                                <w:rPr>
                                  <w:rFonts w:asciiTheme="minorEastAsia" w:hAnsiTheme="minorEastAsia"/>
                                  <w:color w:val="FFFFFF" w:themeColor="background1"/>
                                  <w:sz w:val="72"/>
                                  <w:szCs w:val="96"/>
                                </w:rPr>
                                <w:alias w:val="Title"/>
                                <w:tag w:val=""/>
                                <w:id w:val="739824258"/>
                                <w:placeholder>
                                  <w:docPart w:val="73D8A816C7564FF383A1851FD1DAF719"/>
                                </w:placeholder>
                                <w:dataBinding w:prefixMappings="xmlns:ns0='http://purl.org/dc/elements/1.1/' xmlns:ns1='http://schemas.openxmlformats.org/package/2006/metadata/core-properties' " w:xpath="/ns1:coreProperties[1]/ns0:title[1]" w:storeItemID="{6C3C8BC8-F283-45AE-878A-BAB7291924A1}"/>
                                <w:text/>
                              </w:sdtPr>
                              <w:sdtContent>
                                <w:tc>
                                  <w:tcPr>
                                    <w:tcW w:w="3008" w:type="pct"/>
                                    <w:shd w:val="clear" w:color="auto" w:fill="538135" w:themeFill="accent6" w:themeFillShade="BF"/>
                                  </w:tcPr>
                                  <w:p w14:paraId="10EA913B" w14:textId="77777777" w:rsidR="00C22DAE" w:rsidRDefault="00AF275F">
                                    <w:pPr>
                                      <w:pStyle w:val="NoSpacing"/>
                                      <w:spacing w:before="240" w:line="216" w:lineRule="auto"/>
                                      <w:ind w:left="360" w:right="360"/>
                                      <w:contextualSpacing/>
                                      <w:rPr>
                                        <w:rFonts w:asciiTheme="majorHAnsi" w:hAnsiTheme="majorHAnsi"/>
                                        <w:color w:val="FFFFFF" w:themeColor="background1"/>
                                        <w:sz w:val="96"/>
                                        <w:szCs w:val="96"/>
                                      </w:rPr>
                                    </w:pPr>
                                    <w:r w:rsidRPr="00AF275F">
                                      <w:rPr>
                                        <w:rFonts w:asciiTheme="minorEastAsia" w:hAnsiTheme="minorEastAsia"/>
                                        <w:color w:val="FFFFFF" w:themeColor="background1"/>
                                        <w:sz w:val="72"/>
                                        <w:szCs w:val="96"/>
                                      </w:rPr>
                                      <w:t>Agent Manual</w:t>
                                    </w:r>
                                  </w:p>
                                </w:tc>
                              </w:sdtContent>
                            </w:sdt>
                          </w:tr>
                          <w:tr w:rsidR="0042724D" w14:paraId="560060E2" w14:textId="77777777" w:rsidTr="00BE35D7">
                            <w:trPr>
                              <w:trHeight w:hRule="exact" w:val="870"/>
                            </w:trPr>
                            <w:tc>
                              <w:tcPr>
                                <w:tcW w:w="1992" w:type="pct"/>
                                <w:shd w:val="clear" w:color="auto" w:fill="538135" w:themeFill="accent6" w:themeFillShade="BF"/>
                              </w:tcPr>
                              <w:p w14:paraId="4BB1750B" w14:textId="77777777" w:rsidR="00AF275F" w:rsidRDefault="00AF275F" w:rsidP="00AF275F"/>
                            </w:tc>
                            <w:tc>
                              <w:tcPr>
                                <w:tcW w:w="3008" w:type="pct"/>
                                <w:shd w:val="clear" w:color="auto" w:fill="FFC000" w:themeFill="accent4"/>
                                <w:vAlign w:val="bottom"/>
                              </w:tcPr>
                              <w:sdt>
                                <w:sdtPr>
                                  <w:rPr>
                                    <w:rFonts w:asciiTheme="minorEastAsia" w:hAnsiTheme="minorEastAsia"/>
                                    <w:color w:val="385623" w:themeColor="accent6" w:themeShade="80"/>
                                    <w:sz w:val="44"/>
                                    <w:szCs w:val="28"/>
                                  </w:rPr>
                                  <w:alias w:val="Date"/>
                                  <w:tag w:val=""/>
                                  <w:id w:val="748164578"/>
                                  <w:placeholder>
                                    <w:docPart w:val="63A3387D19D44F94989FC63DBBA8B181"/>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14:paraId="71E414D7" w14:textId="7958EF4E" w:rsidR="00AF275F" w:rsidRPr="00AF275F" w:rsidRDefault="00AF275F" w:rsidP="00AF275F">
                                    <w:pPr>
                                      <w:pStyle w:val="NoSpacing"/>
                                      <w:spacing w:after="240" w:line="288" w:lineRule="auto"/>
                                      <w:ind w:left="360" w:right="360"/>
                                      <w:jc w:val="right"/>
                                      <w:rPr>
                                        <w:rFonts w:asciiTheme="minorEastAsia" w:hAnsiTheme="minorEastAsia"/>
                                        <w:color w:val="FFFFFF" w:themeColor="background1"/>
                                        <w:sz w:val="44"/>
                                        <w:szCs w:val="28"/>
                                      </w:rPr>
                                    </w:pPr>
                                    <w:r w:rsidRPr="00BE35D7">
                                      <w:rPr>
                                        <w:rFonts w:asciiTheme="minorEastAsia" w:hAnsiTheme="minorEastAsia"/>
                                        <w:color w:val="385623" w:themeColor="accent6" w:themeShade="80"/>
                                        <w:sz w:val="44"/>
                                        <w:szCs w:val="28"/>
                                      </w:rPr>
                                      <w:t>202</w:t>
                                    </w:r>
                                    <w:r w:rsidR="001E5653">
                                      <w:rPr>
                                        <w:rFonts w:asciiTheme="minorEastAsia" w:hAnsiTheme="minorEastAsia"/>
                                        <w:color w:val="385623" w:themeColor="accent6" w:themeShade="80"/>
                                        <w:sz w:val="44"/>
                                        <w:szCs w:val="28"/>
                                      </w:rPr>
                                      <w:t>5</w:t>
                                    </w:r>
                                    <w:r w:rsidRPr="00BE35D7">
                                      <w:rPr>
                                        <w:rFonts w:asciiTheme="minorEastAsia" w:hAnsiTheme="minorEastAsia"/>
                                        <w:color w:val="385623" w:themeColor="accent6" w:themeShade="80"/>
                                        <w:sz w:val="44"/>
                                        <w:szCs w:val="28"/>
                                      </w:rPr>
                                      <w:t xml:space="preserve"> - 202</w:t>
                                    </w:r>
                                    <w:r w:rsidR="001E5653">
                                      <w:rPr>
                                        <w:rFonts w:asciiTheme="minorEastAsia" w:hAnsiTheme="minorEastAsia"/>
                                        <w:color w:val="385623" w:themeColor="accent6" w:themeShade="80"/>
                                        <w:sz w:val="44"/>
                                        <w:szCs w:val="28"/>
                                      </w:rPr>
                                      <w:t>6</w:t>
                                    </w:r>
                                  </w:p>
                                </w:sdtContent>
                              </w:sdt>
                            </w:tc>
                          </w:tr>
                          <w:tr w:rsidR="0042724D" w14:paraId="459620D2" w14:textId="77777777" w:rsidTr="00AF275F">
                            <w:trPr>
                              <w:trHeight w:val="1383"/>
                            </w:trPr>
                            <w:tc>
                              <w:tcPr>
                                <w:tcW w:w="1992" w:type="pct"/>
                                <w:shd w:val="clear" w:color="auto" w:fill="F2F2F2" w:themeFill="background1" w:themeFillShade="F2"/>
                              </w:tcPr>
                              <w:p w14:paraId="6791A3C7" w14:textId="77777777" w:rsidR="00AF275F" w:rsidRDefault="00AF275F" w:rsidP="00AF275F"/>
                            </w:tc>
                            <w:tc>
                              <w:tcPr>
                                <w:tcW w:w="3008" w:type="pct"/>
                                <w:shd w:val="clear" w:color="auto" w:fill="404040" w:themeFill="text1" w:themeFillTint="BF"/>
                                <w:vAlign w:val="bottom"/>
                              </w:tcPr>
                              <w:p w14:paraId="5944F5CA" w14:textId="77777777" w:rsidR="00AF275F" w:rsidRDefault="00AF275F" w:rsidP="00AF275F">
                                <w:pPr>
                                  <w:pStyle w:val="NoSpacing"/>
                                  <w:spacing w:after="240" w:line="288" w:lineRule="auto"/>
                                  <w:ind w:left="360" w:right="360"/>
                                  <w:rPr>
                                    <w:color w:val="FFFFFF" w:themeColor="background1"/>
                                    <w:sz w:val="28"/>
                                    <w:szCs w:val="28"/>
                                  </w:rPr>
                                </w:pPr>
                              </w:p>
                            </w:tc>
                          </w:tr>
                        </w:tbl>
                        <w:p w14:paraId="2B75FB59" w14:textId="77777777" w:rsidR="00C22DAE" w:rsidRDefault="00C22DAE"/>
                      </w:txbxContent>
                    </v:textbox>
                    <w10:wrap anchorx="page"/>
                  </v:shape>
                </w:pict>
              </mc:Fallback>
            </mc:AlternateContent>
          </w:r>
          <w:r w:rsidR="00C22DAE">
            <w:br w:type="page"/>
          </w:r>
        </w:p>
        <w:p w14:paraId="45833E84" w14:textId="572C4E95" w:rsidR="00C22DAE" w:rsidRDefault="0074241F">
          <w:r>
            <w:rPr>
              <w:noProof/>
            </w:rPr>
            <w:lastRenderedPageBreak/>
            <w:drawing>
              <wp:inline distT="0" distB="0" distL="0" distR="0" wp14:anchorId="59CF94AD" wp14:editId="6FAB706D">
                <wp:extent cx="1358900" cy="1358900"/>
                <wp:effectExtent l="0" t="0" r="0" b="0"/>
                <wp:docPr id="207819898" name="Picture 1" descr="A person in front of 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9898" name="Picture 1" descr="A person in front of a map&#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sdtContent>
    </w:sdt>
    <w:p w14:paraId="634BB5EE" w14:textId="77777777" w:rsidR="0074241F" w:rsidRDefault="0074241F" w:rsidP="00BE35D7">
      <w:pPr>
        <w:pStyle w:val="Heading2"/>
      </w:pPr>
    </w:p>
    <w:p w14:paraId="5702192E" w14:textId="6D474C6C" w:rsidR="00C901AE" w:rsidRDefault="00BE35D7" w:rsidP="00BF3F1F">
      <w:pPr>
        <w:pStyle w:val="Heading2"/>
      </w:pPr>
      <w:r>
        <w:t>Welcome!</w:t>
      </w:r>
    </w:p>
    <w:p w14:paraId="068CE1A4" w14:textId="77777777" w:rsidR="00BE35D7" w:rsidRDefault="00BE35D7" w:rsidP="00BE35D7"/>
    <w:p w14:paraId="63754AEF" w14:textId="286DC386" w:rsidR="0074241F" w:rsidRDefault="0074241F">
      <w:r>
        <w:t>Wright State University is thrilled to have you as part of our network of international agents recruiting international students to our campus.  Our university was one of the founding members of the American International Recruitment Council (AIRC) and has had an agent network in place since 2008.  We currently enroll over 1,000 international students from over 50 countries</w:t>
      </w:r>
      <w:r w:rsidR="000309A5">
        <w:t xml:space="preserve"> and look forward to partnering with you to fulfill the academic dreams of many new students in the future</w:t>
      </w:r>
      <w:r>
        <w:t xml:space="preserve">.  </w:t>
      </w:r>
    </w:p>
    <w:p w14:paraId="1C6F88E9" w14:textId="77777777" w:rsidR="0074241F" w:rsidRDefault="0074241F"/>
    <w:p w14:paraId="29978237" w14:textId="4F43ABE9" w:rsidR="000309A5" w:rsidRDefault="000309A5">
      <w:r>
        <w:t xml:space="preserve">The work you </w:t>
      </w:r>
      <w:r w:rsidR="76B36006">
        <w:t>do to</w:t>
      </w:r>
      <w:r>
        <w:t xml:space="preserve"> find the best fit for students to study abroad is a critical component of our mission in the University Center for International Education.  </w:t>
      </w:r>
      <w:r w:rsidR="0074241F">
        <w:t xml:space="preserve">This manual is designed </w:t>
      </w:r>
      <w:r>
        <w:t xml:space="preserve">to serve as a resource for you to advise students in considering Wright State as an option, support your advisors as they work with applicants to apply to our university, tracking commission and preparing your invoices, and keeping up to date on </w:t>
      </w:r>
      <w:r w:rsidR="00BF3F1F">
        <w:t xml:space="preserve">our programs, </w:t>
      </w:r>
      <w:r>
        <w:t>processes</w:t>
      </w:r>
      <w:r w:rsidR="00BF3F1F">
        <w:t>,</w:t>
      </w:r>
      <w:r>
        <w:t xml:space="preserve"> and communication</w:t>
      </w:r>
      <w:r w:rsidR="00BF3F1F">
        <w:t>s</w:t>
      </w:r>
      <w:r>
        <w:t xml:space="preserve"> with our staff.  If </w:t>
      </w:r>
      <w:r w:rsidR="0074241F">
        <w:t xml:space="preserve">you ever need assistance or have questions beyond </w:t>
      </w:r>
      <w:r>
        <w:t>what is available in this manual</w:t>
      </w:r>
      <w:r w:rsidR="0074241F">
        <w:t>, please do not hesitate to contact</w:t>
      </w:r>
      <w:r w:rsidR="00BF3F1F">
        <w:t xml:space="preserve"> me or</w:t>
      </w:r>
      <w:r>
        <w:t xml:space="preserve"> Jesse Makowski, our International Recruitment Partnership Coordinator, at jesse.makowski@wright.edu</w:t>
      </w:r>
      <w:r w:rsidR="0074241F">
        <w:t xml:space="preserve">. </w:t>
      </w:r>
    </w:p>
    <w:p w14:paraId="11013B90" w14:textId="77777777" w:rsidR="000309A5" w:rsidRDefault="000309A5"/>
    <w:p w14:paraId="1994537D" w14:textId="6D47CB4D" w:rsidR="000309A5" w:rsidRDefault="00BF3F1F">
      <w:r>
        <w:t xml:space="preserve">Thank you for your partnership.  </w:t>
      </w:r>
      <w:r w:rsidR="0074241F">
        <w:t xml:space="preserve">We </w:t>
      </w:r>
      <w:r>
        <w:t xml:space="preserve">look forward to working with you to help </w:t>
      </w:r>
      <w:r w:rsidR="000309A5">
        <w:t>students succeed!</w:t>
      </w:r>
      <w:r w:rsidR="0074241F">
        <w:t xml:space="preserve"> </w:t>
      </w:r>
    </w:p>
    <w:p w14:paraId="256A62F7" w14:textId="77777777" w:rsidR="000309A5" w:rsidRDefault="000309A5"/>
    <w:p w14:paraId="46EA5093" w14:textId="1A6B0523" w:rsidR="000309A5" w:rsidRDefault="000309A5">
      <w:r>
        <w:rPr>
          <w:noProof/>
        </w:rPr>
        <w:drawing>
          <wp:inline distT="0" distB="0" distL="0" distR="0" wp14:anchorId="4E2BE440" wp14:editId="1CBCB23E">
            <wp:extent cx="1435100" cy="398639"/>
            <wp:effectExtent l="0" t="0" r="0" b="0"/>
            <wp:docPr id="25460023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00232" name="Picture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453562" cy="403767"/>
                    </a:xfrm>
                    <a:prstGeom prst="rect">
                      <a:avLst/>
                    </a:prstGeom>
                  </pic:spPr>
                </pic:pic>
              </a:graphicData>
            </a:graphic>
          </wp:inline>
        </w:drawing>
      </w:r>
    </w:p>
    <w:p w14:paraId="35173C75" w14:textId="77777777" w:rsidR="000309A5" w:rsidRDefault="000309A5">
      <w:r>
        <w:t>Michelle Streeter-Ferrari</w:t>
      </w:r>
    </w:p>
    <w:p w14:paraId="5ADA46EA" w14:textId="77777777" w:rsidR="000309A5" w:rsidRDefault="000309A5">
      <w:r>
        <w:t xml:space="preserve">Director, </w:t>
      </w:r>
    </w:p>
    <w:p w14:paraId="61756B79" w14:textId="00CCE4B6" w:rsidR="00CD0A29" w:rsidRDefault="000309A5">
      <w:r>
        <w:t>University Center for International Education</w:t>
      </w:r>
      <w:r w:rsidR="00CD0A29">
        <w:br w:type="page"/>
      </w:r>
    </w:p>
    <w:p w14:paraId="70A8E92E" w14:textId="77777777" w:rsidR="00C901AE" w:rsidRDefault="00BE35D7" w:rsidP="005902CF">
      <w:pPr>
        <w:pStyle w:val="Heading1"/>
      </w:pPr>
      <w:r>
        <w:lastRenderedPageBreak/>
        <w:t>Partnership with You</w:t>
      </w:r>
    </w:p>
    <w:p w14:paraId="1B067CF4" w14:textId="77777777" w:rsidR="005902CF" w:rsidRDefault="00BE35D7" w:rsidP="00CD0A29">
      <w:r>
        <w:t xml:space="preserve">As </w:t>
      </w:r>
      <w:r w:rsidR="00256602">
        <w:t>a recruiting</w:t>
      </w:r>
      <w:r>
        <w:t xml:space="preserve"> partner of Wright State University, we want to develop a relationship with you that is long-lasting and beneficial for all parties. Students form the foundation of that relationship, and it is our desire to make sure that their needs are met, first and foremost.</w:t>
      </w:r>
    </w:p>
    <w:p w14:paraId="62F45E33" w14:textId="77777777" w:rsidR="00DF16FD" w:rsidRDefault="00BE35D7" w:rsidP="00DF16FD">
      <w:pPr>
        <w:pStyle w:val="IntenseQuote"/>
      </w:pPr>
      <w:r>
        <w:rPr>
          <w:noProof/>
        </w:rPr>
        <w:drawing>
          <wp:anchor distT="0" distB="0" distL="114300" distR="114300" simplePos="0" relativeHeight="251661312" behindDoc="0" locked="0" layoutInCell="1" allowOverlap="1" wp14:anchorId="76A4E12D" wp14:editId="5B80D0AD">
            <wp:simplePos x="0" y="0"/>
            <wp:positionH relativeFrom="column">
              <wp:posOffset>0</wp:posOffset>
            </wp:positionH>
            <wp:positionV relativeFrom="paragraph">
              <wp:posOffset>224790</wp:posOffset>
            </wp:positionV>
            <wp:extent cx="5943600" cy="1485900"/>
            <wp:effectExtent l="0" t="0" r="0" b="0"/>
            <wp:wrapNone/>
            <wp:docPr id="3" name="Picture 3" descr="photos of students holding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s of students holding flags"/>
                    <pic:cNvPicPr/>
                  </pic:nvPicPr>
                  <pic:blipFill>
                    <a:blip r:embed="rId13">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anchor>
        </w:drawing>
      </w:r>
    </w:p>
    <w:p w14:paraId="53CEC842" w14:textId="77777777" w:rsidR="00BE35D7" w:rsidRDefault="00BE35D7" w:rsidP="00BE35D7">
      <w:pPr>
        <w:pStyle w:val="Heading1"/>
      </w:pPr>
    </w:p>
    <w:p w14:paraId="3EE55DE0" w14:textId="77777777" w:rsidR="00BE35D7" w:rsidRDefault="00BE35D7" w:rsidP="00BE35D7">
      <w:pPr>
        <w:pStyle w:val="Heading1"/>
      </w:pPr>
    </w:p>
    <w:p w14:paraId="004F224F" w14:textId="77777777" w:rsidR="00256602" w:rsidRDefault="00256602" w:rsidP="00256602">
      <w:pPr>
        <w:rPr>
          <w:rFonts w:asciiTheme="majorHAnsi" w:eastAsiaTheme="majorEastAsia" w:hAnsiTheme="majorHAnsi" w:cstheme="majorBidi"/>
          <w:color w:val="2F5496" w:themeColor="accent1" w:themeShade="BF"/>
          <w:sz w:val="36"/>
          <w:szCs w:val="36"/>
        </w:rPr>
      </w:pPr>
    </w:p>
    <w:p w14:paraId="76E3F28F" w14:textId="77777777" w:rsidR="00256602" w:rsidRPr="00256602" w:rsidRDefault="00256602" w:rsidP="00256602"/>
    <w:p w14:paraId="21DD4B31" w14:textId="77777777" w:rsidR="00256602" w:rsidRDefault="00BE35D7" w:rsidP="00256602">
      <w:pPr>
        <w:pStyle w:val="Heading2"/>
      </w:pPr>
      <w:r>
        <w:t>What our Agent Partners can expect from us:</w:t>
      </w:r>
    </w:p>
    <w:p w14:paraId="419A669A" w14:textId="77777777" w:rsidR="00256602" w:rsidRDefault="00256602" w:rsidP="00256602">
      <w:pPr>
        <w:pStyle w:val="ListParagraph"/>
        <w:numPr>
          <w:ilvl w:val="0"/>
          <w:numId w:val="38"/>
        </w:numPr>
        <w:ind w:left="360"/>
      </w:pPr>
      <w:r>
        <w:t xml:space="preserve">We promise to communicate with you regularly about policies, processes, programs, scholarship </w:t>
      </w:r>
      <w:r>
        <w:br/>
        <w:t>opportunities, and any updates that may affect both parties.</w:t>
      </w:r>
    </w:p>
    <w:p w14:paraId="5B5EE694" w14:textId="77777777" w:rsidR="00256602" w:rsidRDefault="00256602" w:rsidP="00256602">
      <w:pPr>
        <w:pStyle w:val="ListParagraph"/>
        <w:numPr>
          <w:ilvl w:val="0"/>
          <w:numId w:val="38"/>
        </w:numPr>
        <w:ind w:left="360"/>
      </w:pPr>
      <w:r>
        <w:t>We commit to responding to your inquiries in a timely manner. These include inquiries regarding students, applications, invoices, procedures and policies.</w:t>
      </w:r>
    </w:p>
    <w:p w14:paraId="62C0A44A" w14:textId="77777777" w:rsidR="00587277" w:rsidRDefault="00587277" w:rsidP="00256602">
      <w:pPr>
        <w:pStyle w:val="ListParagraph"/>
        <w:numPr>
          <w:ilvl w:val="0"/>
          <w:numId w:val="38"/>
        </w:numPr>
        <w:ind w:left="360"/>
      </w:pPr>
      <w:r>
        <w:t>We will provide initial training at the beginning of each new contract term. This ensures you have the knowledge and tools to successfully promote Wright State University to your students.</w:t>
      </w:r>
    </w:p>
    <w:p w14:paraId="136B93A3" w14:textId="6F954F6A" w:rsidR="00587277" w:rsidRDefault="00396437" w:rsidP="00256602">
      <w:pPr>
        <w:pStyle w:val="ListParagraph"/>
        <w:numPr>
          <w:ilvl w:val="0"/>
          <w:numId w:val="38"/>
        </w:numPr>
        <w:ind w:left="360"/>
      </w:pPr>
      <w:r>
        <w:t xml:space="preserve">We will continue to provide training upon request via our in-state representatives or through </w:t>
      </w:r>
      <w:r w:rsidR="00101723">
        <w:t>videoconference</w:t>
      </w:r>
      <w:r>
        <w:t>.</w:t>
      </w:r>
    </w:p>
    <w:p w14:paraId="210B8525" w14:textId="77777777" w:rsidR="00396437" w:rsidRDefault="00396437" w:rsidP="00396437">
      <w:pPr>
        <w:pStyle w:val="ListParagraph"/>
        <w:ind w:left="360"/>
      </w:pPr>
    </w:p>
    <w:p w14:paraId="51FFA75E" w14:textId="77777777" w:rsidR="00396437" w:rsidRDefault="00396437" w:rsidP="00396437">
      <w:pPr>
        <w:pStyle w:val="Heading2"/>
      </w:pPr>
      <w:r>
        <w:t>What we expect of our Agent Partners:</w:t>
      </w:r>
    </w:p>
    <w:p w14:paraId="57C4B390" w14:textId="77777777" w:rsidR="00396437" w:rsidRDefault="00396437" w:rsidP="00396437">
      <w:pPr>
        <w:pStyle w:val="ListParagraph"/>
        <w:numPr>
          <w:ilvl w:val="0"/>
          <w:numId w:val="39"/>
        </w:numPr>
        <w:ind w:left="360"/>
      </w:pPr>
      <w:r>
        <w:t>To promote WSU in a truthful manner</w:t>
      </w:r>
    </w:p>
    <w:p w14:paraId="3029832A" w14:textId="77777777" w:rsidR="00396437" w:rsidRDefault="00396437" w:rsidP="00396437">
      <w:pPr>
        <w:pStyle w:val="ListParagraph"/>
        <w:numPr>
          <w:ilvl w:val="0"/>
          <w:numId w:val="39"/>
        </w:numPr>
        <w:ind w:left="360"/>
      </w:pPr>
      <w:r>
        <w:t>To provide the students’ needs first</w:t>
      </w:r>
    </w:p>
    <w:p w14:paraId="4399B2A8" w14:textId="77777777" w:rsidR="00396437" w:rsidRDefault="00396437" w:rsidP="00396437">
      <w:pPr>
        <w:pStyle w:val="ListParagraph"/>
        <w:numPr>
          <w:ilvl w:val="0"/>
          <w:numId w:val="39"/>
        </w:numPr>
        <w:ind w:left="360"/>
      </w:pPr>
      <w:r>
        <w:t>To abide by all terms and conditions of our contract at all times</w:t>
      </w:r>
    </w:p>
    <w:p w14:paraId="7A67AD0C" w14:textId="77777777" w:rsidR="00396437" w:rsidRDefault="00396437" w:rsidP="00396437">
      <w:pPr>
        <w:pStyle w:val="ListParagraph"/>
        <w:numPr>
          <w:ilvl w:val="0"/>
          <w:numId w:val="39"/>
        </w:numPr>
        <w:ind w:left="360"/>
      </w:pPr>
      <w:r>
        <w:t>To notify us immediately of any company changes such as agency name changes, address, point of contact, banking account, or any other company changes as they relate to recruitment to WSU.</w:t>
      </w:r>
    </w:p>
    <w:p w14:paraId="76669347" w14:textId="77777777" w:rsidR="00396437" w:rsidRDefault="00396437" w:rsidP="00396437">
      <w:pPr>
        <w:pStyle w:val="ListParagraph"/>
        <w:numPr>
          <w:ilvl w:val="0"/>
          <w:numId w:val="39"/>
        </w:numPr>
        <w:ind w:left="360"/>
      </w:pPr>
      <w:r>
        <w:t xml:space="preserve">To keep up-to-date with information on WSU’s website: </w:t>
      </w:r>
      <w:hyperlink r:id="rId14" w:history="1">
        <w:r w:rsidRPr="00E56127">
          <w:rPr>
            <w:rStyle w:val="Hyperlink"/>
          </w:rPr>
          <w:t>www.wright.edu</w:t>
        </w:r>
      </w:hyperlink>
      <w:r>
        <w:t xml:space="preserve">, and UCIE’s website </w:t>
      </w:r>
      <w:hyperlink r:id="rId15" w:history="1">
        <w:r w:rsidRPr="00E56127">
          <w:rPr>
            <w:rStyle w:val="Hyperlink"/>
          </w:rPr>
          <w:t>www.wright.edu/international-education</w:t>
        </w:r>
      </w:hyperlink>
    </w:p>
    <w:p w14:paraId="582CF69D" w14:textId="7C7E5C42" w:rsidR="00396437" w:rsidRDefault="00396437" w:rsidP="00396437">
      <w:pPr>
        <w:pStyle w:val="ListParagraph"/>
        <w:numPr>
          <w:ilvl w:val="0"/>
          <w:numId w:val="39"/>
        </w:numPr>
        <w:ind w:left="360"/>
      </w:pPr>
      <w:r>
        <w:t>To communicate with WSU representatives, international admissions, and international partnership coordinator regarding recruitment activities, and when you have any questions or concerns.</w:t>
      </w:r>
      <w:r w:rsidR="001E5653">
        <w:t xml:space="preserve"> </w:t>
      </w:r>
      <w:r w:rsidR="001E5653" w:rsidRPr="001E5653">
        <w:rPr>
          <w:b/>
          <w:bCs/>
        </w:rPr>
        <w:t>You can directly text us through our Goodkind number at +1 937-915-6546.</w:t>
      </w:r>
    </w:p>
    <w:p w14:paraId="4FFDCD8F" w14:textId="034DC07F" w:rsidR="00396437" w:rsidRPr="00396437" w:rsidRDefault="00396437" w:rsidP="00396437">
      <w:pPr>
        <w:pStyle w:val="ListParagraph"/>
        <w:numPr>
          <w:ilvl w:val="0"/>
          <w:numId w:val="39"/>
        </w:numPr>
        <w:ind w:left="360"/>
      </w:pPr>
      <w:r>
        <w:t xml:space="preserve">To inform students on a student via that they must have the primary purpose of </w:t>
      </w:r>
      <w:r w:rsidR="00101723">
        <w:t>studying and</w:t>
      </w:r>
      <w:r>
        <w:t xml:space="preserve"> must study on a </w:t>
      </w:r>
      <w:r w:rsidR="00AE71B6">
        <w:t>full-time</w:t>
      </w:r>
      <w:r>
        <w:t xml:space="preserve"> basis.</w:t>
      </w:r>
    </w:p>
    <w:p w14:paraId="56C3CFB3" w14:textId="77777777" w:rsidR="00733323" w:rsidRDefault="00733323" w:rsidP="00256602">
      <w:pPr>
        <w:pStyle w:val="ListParagraph"/>
        <w:numPr>
          <w:ilvl w:val="0"/>
          <w:numId w:val="38"/>
        </w:numPr>
        <w:ind w:left="360"/>
      </w:pPr>
      <w:r>
        <w:br w:type="page"/>
      </w:r>
    </w:p>
    <w:p w14:paraId="3103DD52" w14:textId="77777777" w:rsidR="00294CE8" w:rsidRDefault="00294CE8" w:rsidP="00294CE8">
      <w:pPr>
        <w:pStyle w:val="Heading1"/>
      </w:pPr>
      <w:r>
        <w:lastRenderedPageBreak/>
        <w:t>Why Wright State University?</w:t>
      </w:r>
    </w:p>
    <w:p w14:paraId="7C4E5DB7" w14:textId="77777777" w:rsidR="00294CE8" w:rsidRDefault="00294CE8" w:rsidP="00294CE8">
      <w:pPr>
        <w:pStyle w:val="Heading2"/>
      </w:pPr>
      <w:r>
        <w:t>A global campus</w:t>
      </w:r>
    </w:p>
    <w:p w14:paraId="656E27E5" w14:textId="77777777" w:rsidR="00294CE8" w:rsidRDefault="00294CE8" w:rsidP="00294CE8">
      <w:r>
        <w:t>More than 1,043 international students attend WSU from 59 different countries.</w:t>
      </w:r>
    </w:p>
    <w:p w14:paraId="4DFD641E" w14:textId="77777777" w:rsidR="00294CE8" w:rsidRDefault="00294CE8" w:rsidP="00294CE8">
      <w:pPr>
        <w:pStyle w:val="Heading2"/>
      </w:pPr>
      <w:r>
        <w:t>Affordable and Quality Education</w:t>
      </w:r>
    </w:p>
    <w:p w14:paraId="0CF6AA45" w14:textId="77777777" w:rsidR="00294CE8" w:rsidRDefault="00294CE8" w:rsidP="00294CE8">
      <w:r w:rsidRPr="00294CE8">
        <w:t>Wright State University is a national public university in Dayton, Ohio with more than 10,000 students. Offering 315 degree programs, the university is made up of six colleges, a medical school, and a branch campus in Celina, Ohio. Named for the Wright brothers, Wright State University offers an exceptional, affordable education.</w:t>
      </w:r>
      <w:r>
        <w:t xml:space="preserve"> </w:t>
      </w:r>
    </w:p>
    <w:p w14:paraId="6DEEC499" w14:textId="77777777" w:rsidR="00294CE8" w:rsidRDefault="00294CE8" w:rsidP="00294CE8">
      <w:pPr>
        <w:pStyle w:val="Heading2"/>
      </w:pPr>
      <w:r>
        <w:t>Rankings</w:t>
      </w:r>
    </w:p>
    <w:p w14:paraId="7BF90FE0" w14:textId="77777777" w:rsidR="00294CE8" w:rsidRDefault="00294CE8" w:rsidP="00294CE8">
      <w:r>
        <w:t>Wright State University</w:t>
      </w:r>
      <w:r w:rsidR="00950C4E">
        <w:t xml:space="preserve"> was ranked in the </w:t>
      </w:r>
      <w:r w:rsidR="00950C4E" w:rsidRPr="00950C4E">
        <w:rPr>
          <w:b/>
        </w:rPr>
        <w:t>top 6.4%</w:t>
      </w:r>
      <w:r w:rsidR="00950C4E">
        <w:t xml:space="preserve"> out of 20,531 universities worldwide in the 2023 edition of the Global 2000 list by the Center for World University Rankings. </w:t>
      </w:r>
      <w:r w:rsidR="00950C4E" w:rsidRPr="00950C4E">
        <w:rPr>
          <w:i/>
        </w:rPr>
        <w:t>May 15, 2023</w:t>
      </w:r>
    </w:p>
    <w:p w14:paraId="1CE2EC9A" w14:textId="77777777" w:rsidR="00950C4E" w:rsidRDefault="00950C4E" w:rsidP="00294CE8">
      <w:pPr>
        <w:rPr>
          <w:i/>
        </w:rPr>
      </w:pPr>
      <w:r>
        <w:t xml:space="preserve">U.S. News ranks Wright State </w:t>
      </w:r>
      <w:r w:rsidRPr="00950C4E">
        <w:rPr>
          <w:b/>
        </w:rPr>
        <w:t>graduate programs among best</w:t>
      </w:r>
      <w:r>
        <w:t xml:space="preserve"> in the nation. </w:t>
      </w:r>
      <w:r w:rsidRPr="00950C4E">
        <w:rPr>
          <w:i/>
        </w:rPr>
        <w:t>April 25, 2023</w:t>
      </w:r>
    </w:p>
    <w:p w14:paraId="489B9CE5" w14:textId="77777777" w:rsidR="00950C4E" w:rsidRDefault="00950C4E" w:rsidP="00294CE8">
      <w:pPr>
        <w:rPr>
          <w:i/>
        </w:rPr>
      </w:pPr>
      <w:r>
        <w:t xml:space="preserve">Princeton Review ranks Wright State’s </w:t>
      </w:r>
      <w:r w:rsidRPr="00950C4E">
        <w:rPr>
          <w:b/>
        </w:rPr>
        <w:t>entrepreneurship program in top 50</w:t>
      </w:r>
      <w:r>
        <w:t xml:space="preserve">. </w:t>
      </w:r>
      <w:r w:rsidRPr="00950C4E">
        <w:rPr>
          <w:i/>
        </w:rPr>
        <w:t>December 7, 2022</w:t>
      </w:r>
    </w:p>
    <w:p w14:paraId="14DEEBF0" w14:textId="77777777" w:rsidR="00950C4E" w:rsidRDefault="00950C4E" w:rsidP="00294CE8">
      <w:pPr>
        <w:rPr>
          <w:i/>
        </w:rPr>
      </w:pPr>
      <w:r>
        <w:t xml:space="preserve">Wright State ranked </w:t>
      </w:r>
      <w:r w:rsidRPr="00950C4E">
        <w:t>among</w:t>
      </w:r>
      <w:r w:rsidRPr="00950C4E">
        <w:rPr>
          <w:b/>
        </w:rPr>
        <w:t xml:space="preserve"> top undergraduate nursing programs</w:t>
      </w:r>
      <w:r>
        <w:t xml:space="preserve"> in the Midwest. </w:t>
      </w:r>
      <w:r w:rsidRPr="00950C4E">
        <w:rPr>
          <w:i/>
        </w:rPr>
        <w:t>June 30, 2022</w:t>
      </w:r>
    </w:p>
    <w:p w14:paraId="470E1B7F" w14:textId="77777777" w:rsidR="00950C4E" w:rsidRDefault="00950C4E" w:rsidP="00294CE8">
      <w:pPr>
        <w:rPr>
          <w:i/>
        </w:rPr>
      </w:pPr>
      <w:r w:rsidRPr="00950C4E">
        <w:t xml:space="preserve">School of Nursing, Kinesiology, and Health Sciences </w:t>
      </w:r>
      <w:r w:rsidRPr="00950C4E">
        <w:rPr>
          <w:b/>
        </w:rPr>
        <w:t>ranked No. 3</w:t>
      </w:r>
      <w:r w:rsidRPr="00950C4E">
        <w:t xml:space="preserve"> among NursingProcess.org’s 10 Best Accredited Nursing Schools in Ohio</w:t>
      </w:r>
      <w:r>
        <w:t xml:space="preserve">. </w:t>
      </w:r>
      <w:r w:rsidRPr="00950C4E">
        <w:rPr>
          <w:i/>
        </w:rPr>
        <w:t>May 9, 2022</w:t>
      </w:r>
    </w:p>
    <w:p w14:paraId="0341B1A7" w14:textId="77777777" w:rsidR="00950C4E" w:rsidRDefault="00950C4E" w:rsidP="00294CE8">
      <w:pPr>
        <w:rPr>
          <w:i/>
        </w:rPr>
      </w:pPr>
      <w:r>
        <w:t xml:space="preserve">Raj Soin College of Business earns </w:t>
      </w:r>
      <w:r w:rsidRPr="00950C4E">
        <w:rPr>
          <w:b/>
        </w:rPr>
        <w:t>two high rankings</w:t>
      </w:r>
      <w:r>
        <w:t xml:space="preserve"> for entrepreneurship and graduate information systems programs. </w:t>
      </w:r>
      <w:r w:rsidRPr="00950C4E">
        <w:rPr>
          <w:i/>
        </w:rPr>
        <w:t>April 13, 2022</w:t>
      </w:r>
    </w:p>
    <w:p w14:paraId="0A491755" w14:textId="77777777" w:rsidR="00950C4E" w:rsidRDefault="00950C4E" w:rsidP="00294CE8">
      <w:r>
        <w:t xml:space="preserve">“Best undergraduate engineering programs,” U.S. News </w:t>
      </w:r>
      <w:r w:rsidR="007D3C07">
        <w:t>&amp; World Report, 2022</w:t>
      </w:r>
    </w:p>
    <w:p w14:paraId="3110CC2F" w14:textId="77777777" w:rsidR="007D3C07" w:rsidRDefault="00FB76D2" w:rsidP="00294CE8">
      <w:r>
        <w:t>And many more!</w:t>
      </w:r>
    </w:p>
    <w:p w14:paraId="6C75E94D" w14:textId="77777777" w:rsidR="00FB76D2" w:rsidRDefault="00FC65EC" w:rsidP="00FC65EC">
      <w:pPr>
        <w:pStyle w:val="Heading2"/>
      </w:pPr>
      <w:r>
        <w:t>Safety and welcoming city</w:t>
      </w:r>
    </w:p>
    <w:p w14:paraId="02840F72" w14:textId="77777777" w:rsidR="00FC65EC" w:rsidRDefault="00FC65EC" w:rsidP="00FC65EC">
      <w:r w:rsidRPr="00FC65EC">
        <w:t>Wright State University takes pride in its beautiful 557-acre campus, which includes lush forests and a biology preserve. The university’s state-of-the-art facilities include 32 academic and academic support buildings, 33 student residential buildings, and a world-class entertainment and athletics venue. Underground tunnels connect 20 of 22 buildings in the academic section of campus, shielding students and employees from any adverse weather and adding to the university’s national reputation for accessibility for those with disabilities.</w:t>
      </w:r>
    </w:p>
    <w:p w14:paraId="1F5149D4" w14:textId="77777777" w:rsidR="007725C8" w:rsidRDefault="00063D9D" w:rsidP="00294CE8">
      <w:r>
        <w:rPr>
          <w:noProof/>
        </w:rPr>
        <w:drawing>
          <wp:inline distT="0" distB="0" distL="0" distR="0" wp14:anchorId="2E5F7FF9" wp14:editId="1086AFA0">
            <wp:extent cx="1600200" cy="16002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0C8A1373" w14:textId="26E58EB6" w:rsidR="007725C8" w:rsidRPr="00FC65EC" w:rsidRDefault="007725C8" w:rsidP="007725C8">
      <w:r w:rsidRPr="00063D9D">
        <w:t xml:space="preserve">Located in the Miami Valley region of southwestern Ohio, Dayton is a </w:t>
      </w:r>
      <w:r w:rsidRPr="00063D9D">
        <w:rPr>
          <w:b/>
        </w:rPr>
        <w:t>mid-sized city</w:t>
      </w:r>
      <w:r w:rsidRPr="00063D9D">
        <w:t xml:space="preserve"> surrounded by a diverse metropolitan area of almost a million residents. </w:t>
      </w:r>
      <w:r w:rsidRPr="00063D9D">
        <w:rPr>
          <w:b/>
        </w:rPr>
        <w:t>Dayton ranked No. 2 on Livability’s list of the Best Affordable Places to Live.</w:t>
      </w:r>
      <w:r w:rsidRPr="00063D9D">
        <w:t xml:space="preserve"> “The real bargain that comes from living in Dayton is the high quality of life </w:t>
      </w:r>
      <w:r w:rsidRPr="00063D9D">
        <w:lastRenderedPageBreak/>
        <w:t>residents enjoy,” according to Livability.com. “Dayton offers a rich assortment of things to do, from outdoor recreation that includes canoeing and ice skating to cultural amenities, like the Dayton Philharmonic Orchestra and the Benjamin and Marian Schuster Performing Arts Center.”</w:t>
      </w:r>
    </w:p>
    <w:p w14:paraId="2818ED8F" w14:textId="0EC2B338" w:rsidR="00950C4E" w:rsidRDefault="00063D9D" w:rsidP="00294CE8">
      <w:r>
        <w:rPr>
          <w:noProof/>
        </w:rPr>
        <w:drawing>
          <wp:inline distT="0" distB="0" distL="0" distR="0" wp14:anchorId="20BD3A6B" wp14:editId="34BC5CF1">
            <wp:extent cx="1338802" cy="1736725"/>
            <wp:effectExtent l="0" t="0" r="0" b="317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9680" cy="1750836"/>
                    </a:xfrm>
                    <a:prstGeom prst="rect">
                      <a:avLst/>
                    </a:prstGeom>
                  </pic:spPr>
                </pic:pic>
              </a:graphicData>
            </a:graphic>
          </wp:inline>
        </w:drawing>
      </w:r>
    </w:p>
    <w:p w14:paraId="5F5E4510" w14:textId="200B5782" w:rsidR="007725C8" w:rsidRDefault="007725C8" w:rsidP="007725C8">
      <w:pPr>
        <w:pStyle w:val="Heading2"/>
      </w:pPr>
      <w:r>
        <w:t>Scholarships for international students</w:t>
      </w:r>
    </w:p>
    <w:p w14:paraId="3E8C66E8" w14:textId="435E0CFD" w:rsidR="007725C8" w:rsidRDefault="007725C8" w:rsidP="007725C8">
      <w:r>
        <w:t xml:space="preserve">Wright State University offers a merit scholarship for both undergraduate and graduate students. This scholarship is based on the </w:t>
      </w:r>
      <w:r w:rsidR="00B80E15">
        <w:t>student’s</w:t>
      </w:r>
      <w:r>
        <w:t xml:space="preserve"> GPA</w:t>
      </w:r>
      <w:r w:rsidR="00B80E15">
        <w:t xml:space="preserve">. Find more information about undergraduate scholarships here: </w:t>
      </w:r>
      <w:hyperlink r:id="rId18" w:history="1">
        <w:r w:rsidR="00B80E15" w:rsidRPr="00B83AD4">
          <w:rPr>
            <w:rStyle w:val="Hyperlink"/>
          </w:rPr>
          <w:t>https://www.wright.edu/raiderconnect/financial-aid/international-undergraduate-student-scholarships</w:t>
        </w:r>
      </w:hyperlink>
    </w:p>
    <w:p w14:paraId="2B54A1EE" w14:textId="5261DA42" w:rsidR="00B80E15" w:rsidRDefault="00B80E15" w:rsidP="007725C8">
      <w:r>
        <w:t xml:space="preserve">and graduate scholarships here: </w:t>
      </w:r>
      <w:hyperlink r:id="rId19" w:history="1">
        <w:r w:rsidRPr="00B83AD4">
          <w:rPr>
            <w:rStyle w:val="Hyperlink"/>
          </w:rPr>
          <w:t>https://www.wright.edu/admissions/international/graduate-student-scholarships</w:t>
        </w:r>
      </w:hyperlink>
    </w:p>
    <w:p w14:paraId="68D50485" w14:textId="4D432BE1" w:rsidR="00B80E15" w:rsidRDefault="00B80E15" w:rsidP="00B80E15">
      <w:pPr>
        <w:pStyle w:val="Heading2"/>
      </w:pPr>
      <w:r>
        <w:t>On-campus work opportunities</w:t>
      </w:r>
    </w:p>
    <w:p w14:paraId="4F1B5315" w14:textId="6A0829E8" w:rsidR="00B80E15" w:rsidRDefault="002300FB" w:rsidP="002300FB">
      <w:r>
        <w:rPr>
          <w:noProof/>
        </w:rPr>
        <w:drawing>
          <wp:anchor distT="0" distB="0" distL="114300" distR="114300" simplePos="0" relativeHeight="251702272" behindDoc="1" locked="0" layoutInCell="1" allowOverlap="1" wp14:anchorId="1676CEE0" wp14:editId="0B83A321">
            <wp:simplePos x="0" y="0"/>
            <wp:positionH relativeFrom="column">
              <wp:posOffset>238125</wp:posOffset>
            </wp:positionH>
            <wp:positionV relativeFrom="paragraph">
              <wp:posOffset>602615</wp:posOffset>
            </wp:positionV>
            <wp:extent cx="5400675" cy="3600450"/>
            <wp:effectExtent l="0" t="0" r="9525" b="0"/>
            <wp:wrapNone/>
            <wp:docPr id="6" name="Picture 6" descr="A picture of Rowdy Raider holding 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of Rowdy Raider holding a fla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675" cy="3600450"/>
                    </a:xfrm>
                    <a:prstGeom prst="rect">
                      <a:avLst/>
                    </a:prstGeom>
                  </pic:spPr>
                </pic:pic>
              </a:graphicData>
            </a:graphic>
            <wp14:sizeRelH relativeFrom="margin">
              <wp14:pctWidth>0</wp14:pctWidth>
            </wp14:sizeRelH>
            <wp14:sizeRelV relativeFrom="margin">
              <wp14:pctHeight>0</wp14:pctHeight>
            </wp14:sizeRelV>
          </wp:anchor>
        </w:drawing>
      </w:r>
      <w:r w:rsidR="00B80E15">
        <w:t xml:space="preserve">Wright State international students may work on campus up to 20 hours per week during the academic terms, and 28 hours per week during breaks. </w:t>
      </w:r>
      <w:r>
        <w:t xml:space="preserve">Students have to apply for available on-campus jobs through </w:t>
      </w:r>
      <w:r w:rsidR="00101723">
        <w:t>Handshake https://www.wright.edu/student-success/career-and-academic-advising/handshake-login-guide</w:t>
      </w:r>
    </w:p>
    <w:p w14:paraId="664F34A1" w14:textId="742A6CEB" w:rsidR="00B80E15" w:rsidRDefault="00B80E15" w:rsidP="00B80E15"/>
    <w:p w14:paraId="07A2E2D4" w14:textId="77777777" w:rsidR="00B80E15" w:rsidRDefault="00B80E15" w:rsidP="00B80E15"/>
    <w:p w14:paraId="0EE4866E" w14:textId="77777777" w:rsidR="00B80E15" w:rsidRPr="00B80E15" w:rsidRDefault="00B80E15" w:rsidP="00B80E15"/>
    <w:p w14:paraId="7005F244" w14:textId="77777777" w:rsidR="00B80E15" w:rsidRPr="00B80E15" w:rsidRDefault="00B80E15" w:rsidP="00B80E15"/>
    <w:p w14:paraId="2F2BFF68" w14:textId="77777777" w:rsidR="00B80E15" w:rsidRPr="00B80E15" w:rsidRDefault="00B80E15" w:rsidP="00B80E15"/>
    <w:p w14:paraId="45F2176A" w14:textId="77777777" w:rsidR="00B80E15" w:rsidRPr="00B80E15" w:rsidRDefault="00B80E15" w:rsidP="00B80E15"/>
    <w:p w14:paraId="73792727" w14:textId="77777777" w:rsidR="00B80E15" w:rsidRPr="00B80E15" w:rsidRDefault="00B80E15" w:rsidP="00B80E15"/>
    <w:p w14:paraId="09E007B8" w14:textId="77777777" w:rsidR="00B80E15" w:rsidRPr="00B80E15" w:rsidRDefault="00B80E15" w:rsidP="00B80E15"/>
    <w:p w14:paraId="7294DDC1" w14:textId="77777777" w:rsidR="00B80E15" w:rsidRPr="00B80E15" w:rsidRDefault="00B80E15" w:rsidP="00B80E15"/>
    <w:p w14:paraId="540C32FE" w14:textId="77777777" w:rsidR="00B80E15" w:rsidRPr="00B80E15" w:rsidRDefault="00B80E15" w:rsidP="00B80E15"/>
    <w:p w14:paraId="730D1A1B" w14:textId="77777777" w:rsidR="00B80E15" w:rsidRPr="00B80E15" w:rsidRDefault="00B80E15" w:rsidP="00B80E15"/>
    <w:p w14:paraId="58AF63DC" w14:textId="77777777" w:rsidR="00B80E15" w:rsidRPr="00B80E15" w:rsidRDefault="00B80E15" w:rsidP="00B80E15"/>
    <w:p w14:paraId="5B96D80B" w14:textId="77777777" w:rsidR="00B80E15" w:rsidRDefault="00B80E15" w:rsidP="00B80E15"/>
    <w:p w14:paraId="44EB1821" w14:textId="77777777" w:rsidR="00B80E15" w:rsidRDefault="00B80E15" w:rsidP="00B80E15"/>
    <w:p w14:paraId="0A0986AE" w14:textId="77777777" w:rsidR="00B80E15" w:rsidRDefault="00B80E15" w:rsidP="00B80E15"/>
    <w:p w14:paraId="2A8068C6" w14:textId="77777777" w:rsidR="00B80E15" w:rsidRDefault="00D26BA2" w:rsidP="00D26BA2">
      <w:pPr>
        <w:pStyle w:val="Heading1"/>
      </w:pPr>
      <w:r>
        <w:t>The Application Process</w:t>
      </w:r>
    </w:p>
    <w:p w14:paraId="1B404A2D" w14:textId="77777777" w:rsidR="00D26BA2" w:rsidRDefault="00411F6F" w:rsidP="00411F6F">
      <w:pPr>
        <w:pStyle w:val="Heading2"/>
      </w:pPr>
      <w:r>
        <w:t>Application deadlines</w:t>
      </w:r>
    </w:p>
    <w:p w14:paraId="0C6A5673" w14:textId="76436328" w:rsidR="00411F6F" w:rsidRDefault="00411F6F" w:rsidP="00411F6F">
      <w:r>
        <w:t xml:space="preserve">Undergraduate: </w:t>
      </w:r>
      <w:r w:rsidR="002300FB">
        <w:t xml:space="preserve">Please see </w:t>
      </w:r>
      <w:hyperlink r:id="rId21" w:history="1">
        <w:r w:rsidR="002300FB" w:rsidRPr="00F01CAB">
          <w:rPr>
            <w:rStyle w:val="Hyperlink"/>
          </w:rPr>
          <w:t>https://www.wright.edu/admissions/international/international-application-deadlines</w:t>
        </w:r>
      </w:hyperlink>
    </w:p>
    <w:p w14:paraId="668332CC" w14:textId="77777777" w:rsidR="00411F6F" w:rsidRDefault="00411F6F" w:rsidP="00411F6F">
      <w:r>
        <w:t xml:space="preserve">Graduate: Varies by program- see </w:t>
      </w:r>
      <w:hyperlink r:id="rId22" w:history="1">
        <w:r w:rsidRPr="00B83AD4">
          <w:rPr>
            <w:rStyle w:val="Hyperlink"/>
          </w:rPr>
          <w:t>https://www.wright.edu/admissions/international/graduate-programs</w:t>
        </w:r>
      </w:hyperlink>
    </w:p>
    <w:p w14:paraId="52409EB7" w14:textId="77777777" w:rsidR="00411F6F" w:rsidRDefault="000276C5" w:rsidP="000276C5">
      <w:pPr>
        <w:pStyle w:val="Heading2"/>
      </w:pPr>
      <w:r>
        <w:t xml:space="preserve">Submitting </w:t>
      </w:r>
      <w:r w:rsidR="0056291C">
        <w:t>an</w:t>
      </w:r>
      <w:r>
        <w:t xml:space="preserve"> application</w:t>
      </w:r>
    </w:p>
    <w:p w14:paraId="1415ADD2" w14:textId="77777777" w:rsidR="000276C5" w:rsidRDefault="0056291C" w:rsidP="000276C5">
      <w:r>
        <w:t xml:space="preserve">You will find our online applications for undergraduate and graduate programs on our international admissions page, along with instructions and requirements: </w:t>
      </w:r>
      <w:hyperlink r:id="rId23" w:history="1">
        <w:r w:rsidRPr="00B83AD4">
          <w:rPr>
            <w:rStyle w:val="Hyperlink"/>
          </w:rPr>
          <w:t>https://www.wright.edu/admissions/international</w:t>
        </w:r>
      </w:hyperlink>
    </w:p>
    <w:p w14:paraId="1EBA14E0" w14:textId="7819BD7C" w:rsidR="0056291C" w:rsidRDefault="00A24375" w:rsidP="000276C5">
      <w:r>
        <w:t xml:space="preserve">Supporting documents can be uploaded to the application. </w:t>
      </w:r>
      <w:r w:rsidRPr="00A24375">
        <w:t>Please have your official IELTS, TOEFL, Duolingo or PTE result</w:t>
      </w:r>
      <w:r>
        <w:t>s</w:t>
      </w:r>
      <w:r w:rsidRPr="00A24375">
        <w:t xml:space="preserve"> sent directly from the organization to Wright State University.  Wright State's school code is 1179.  It is the same school code for both graduate and undergraduate applicants.</w:t>
      </w:r>
    </w:p>
    <w:p w14:paraId="0E87236E" w14:textId="22DD8D66" w:rsidR="00FA4E0D" w:rsidRDefault="00FA4E0D" w:rsidP="000276C5">
      <w:r w:rsidRPr="00FA4E0D">
        <w:t>Applicants from the following countries are required to have their transcript evaluated through an international credential evaluation service:  Afghanistan, Bangladesh, Gambia, Liberia, Libya, Nigeria, Pakistan, Kazakhstan, Tajikistan, Turkmenistan, Uzbekistan, Iran, and Iraq.</w:t>
      </w:r>
    </w:p>
    <w:p w14:paraId="749B295C" w14:textId="60F6D36C" w:rsidR="00FA4E0D" w:rsidRDefault="00FA4E0D" w:rsidP="000276C5">
      <w:r w:rsidRPr="00FA4E0D">
        <w:t xml:space="preserve">Please review ALL of the information regarding transcripts at </w:t>
      </w:r>
      <w:hyperlink r:id="rId24" w:history="1">
        <w:r w:rsidRPr="00F01CAB">
          <w:rPr>
            <w:rStyle w:val="Hyperlink"/>
          </w:rPr>
          <w:t>https://www.wright.edu/admissions/international/international-transcripts</w:t>
        </w:r>
      </w:hyperlink>
    </w:p>
    <w:p w14:paraId="63BFA911" w14:textId="173B5560" w:rsidR="00A24375" w:rsidRDefault="002300FB" w:rsidP="00A24375">
      <w:pPr>
        <w:pStyle w:val="Heading2"/>
      </w:pPr>
      <w:r>
        <w:t xml:space="preserve">Admission requirements and English proficiency </w:t>
      </w:r>
    </w:p>
    <w:p w14:paraId="4AC5ED42" w14:textId="77777777" w:rsidR="00A24375" w:rsidRPr="00C05555" w:rsidRDefault="009E6AA1" w:rsidP="00A24375">
      <w:pPr>
        <w:rPr>
          <w:u w:val="single"/>
        </w:rPr>
      </w:pPr>
      <w:r w:rsidRPr="00C05555">
        <w:rPr>
          <w:u w:val="single"/>
        </w:rPr>
        <w:t xml:space="preserve">Undergraduate: </w:t>
      </w:r>
    </w:p>
    <w:p w14:paraId="2D9FA33E" w14:textId="2A583A23" w:rsidR="002300FB" w:rsidRDefault="002300FB" w:rsidP="002300FB">
      <w:pPr>
        <w:numPr>
          <w:ilvl w:val="0"/>
          <w:numId w:val="40"/>
        </w:numPr>
      </w:pPr>
      <w:r>
        <w:t xml:space="preserve">Please visit - </w:t>
      </w:r>
      <w:hyperlink r:id="rId25" w:history="1">
        <w:r w:rsidRPr="00F01CAB">
          <w:rPr>
            <w:rStyle w:val="Hyperlink"/>
          </w:rPr>
          <w:t>https://www.wright.edu/admissions/international/undergraduate-admission-requirements</w:t>
        </w:r>
      </w:hyperlink>
      <w:r>
        <w:t xml:space="preserve"> for all undergraduate admission requirements including English proficiency requirements.</w:t>
      </w:r>
    </w:p>
    <w:p w14:paraId="72CFB1E1" w14:textId="77777777" w:rsidR="009E6AA1" w:rsidRDefault="00C05555" w:rsidP="00A24375">
      <w:pPr>
        <w:rPr>
          <w:u w:val="single"/>
        </w:rPr>
      </w:pPr>
      <w:r w:rsidRPr="00C05555">
        <w:rPr>
          <w:u w:val="single"/>
        </w:rPr>
        <w:t>Graduate:</w:t>
      </w:r>
    </w:p>
    <w:p w14:paraId="22CBD56B" w14:textId="5A470B48" w:rsidR="002300FB" w:rsidRDefault="002300FB" w:rsidP="002300FB">
      <w:pPr>
        <w:numPr>
          <w:ilvl w:val="0"/>
          <w:numId w:val="41"/>
        </w:numPr>
      </w:pPr>
      <w:r>
        <w:t xml:space="preserve">Please visit - </w:t>
      </w:r>
      <w:hyperlink r:id="rId26" w:history="1">
        <w:r w:rsidRPr="00F01CAB">
          <w:rPr>
            <w:rStyle w:val="Hyperlink"/>
          </w:rPr>
          <w:t>https://www.wright.edu/admissions/international/graduate-admission-requirements</w:t>
        </w:r>
      </w:hyperlink>
      <w:r>
        <w:t xml:space="preserve"> for all graduate admission requirements including English proficiency requirements.</w:t>
      </w:r>
    </w:p>
    <w:p w14:paraId="7288A6F7" w14:textId="6D76E2CA" w:rsidR="002300FB" w:rsidRPr="00FA4E0D" w:rsidRDefault="002300FB" w:rsidP="002300FB">
      <w:pPr>
        <w:rPr>
          <w:rStyle w:val="SubtleEmphasis"/>
        </w:rPr>
      </w:pPr>
      <w:r w:rsidRPr="00FA4E0D">
        <w:rPr>
          <w:rStyle w:val="SubtleEmphasis"/>
        </w:rPr>
        <w:t>Please have your official IELTS, TOEFL, Duolingo or PTE result sent directly from the organization to Wright State University.  Wright State's school code is 1179.  It is the same school code for both graduate and undergraduate applicants.</w:t>
      </w:r>
    </w:p>
    <w:p w14:paraId="2736EF06" w14:textId="77777777" w:rsidR="00C05555" w:rsidRDefault="00C05555" w:rsidP="00C05555">
      <w:pPr>
        <w:pStyle w:val="Heading2"/>
      </w:pPr>
      <w:r>
        <w:t>Tips to expedite the application</w:t>
      </w:r>
    </w:p>
    <w:p w14:paraId="017C74FA" w14:textId="77777777" w:rsidR="007D42EF" w:rsidRDefault="007D42EF" w:rsidP="007D42EF">
      <w:pPr>
        <w:pStyle w:val="ListParagraph"/>
        <w:numPr>
          <w:ilvl w:val="0"/>
          <w:numId w:val="38"/>
        </w:numPr>
        <w:ind w:left="720"/>
      </w:pPr>
      <w:r>
        <w:t>Application forms are complete and accurate</w:t>
      </w:r>
    </w:p>
    <w:p w14:paraId="1EA04C5A" w14:textId="77777777" w:rsidR="007D42EF" w:rsidRDefault="007D42EF" w:rsidP="007D42EF">
      <w:pPr>
        <w:pStyle w:val="ListParagraph"/>
        <w:numPr>
          <w:ilvl w:val="0"/>
          <w:numId w:val="38"/>
        </w:numPr>
        <w:ind w:left="720"/>
      </w:pPr>
      <w:r>
        <w:t>Application fee has been paid</w:t>
      </w:r>
    </w:p>
    <w:p w14:paraId="069DCEA6" w14:textId="77777777" w:rsidR="007D42EF" w:rsidRDefault="007D42EF" w:rsidP="007D42EF">
      <w:pPr>
        <w:pStyle w:val="ListParagraph"/>
        <w:numPr>
          <w:ilvl w:val="0"/>
          <w:numId w:val="38"/>
        </w:numPr>
        <w:ind w:left="720"/>
      </w:pPr>
      <w:r>
        <w:t>All required supporting documents are uploaded</w:t>
      </w:r>
    </w:p>
    <w:p w14:paraId="6F0D6CE3" w14:textId="77777777" w:rsidR="007D42EF" w:rsidRDefault="007D42EF" w:rsidP="007D42EF">
      <w:pPr>
        <w:pStyle w:val="ListParagraph"/>
        <w:numPr>
          <w:ilvl w:val="0"/>
          <w:numId w:val="38"/>
        </w:numPr>
        <w:ind w:left="720"/>
      </w:pPr>
      <w:r>
        <w:t>Documents are correctly certified (where required)</w:t>
      </w:r>
    </w:p>
    <w:p w14:paraId="711739F5" w14:textId="77777777" w:rsidR="007D42EF" w:rsidRDefault="007D42EF" w:rsidP="007D42EF">
      <w:pPr>
        <w:pStyle w:val="ListParagraph"/>
        <w:numPr>
          <w:ilvl w:val="0"/>
          <w:numId w:val="38"/>
        </w:numPr>
        <w:ind w:left="720"/>
      </w:pPr>
      <w:r>
        <w:t>Documents are translated (where required)</w:t>
      </w:r>
    </w:p>
    <w:p w14:paraId="23176D68" w14:textId="29275A41" w:rsidR="007D42EF" w:rsidRDefault="007D42EF" w:rsidP="007D42EF">
      <w:pPr>
        <w:pStyle w:val="ListParagraph"/>
        <w:numPr>
          <w:ilvl w:val="0"/>
          <w:numId w:val="38"/>
        </w:numPr>
        <w:ind w:left="720"/>
      </w:pPr>
      <w:r>
        <w:t xml:space="preserve">The student provides their </w:t>
      </w:r>
      <w:r w:rsidRPr="007D42EF">
        <w:rPr>
          <w:b/>
        </w:rPr>
        <w:t>own permanent address</w:t>
      </w:r>
      <w:r>
        <w:t xml:space="preserve"> and </w:t>
      </w:r>
      <w:r w:rsidRPr="007D42EF">
        <w:rPr>
          <w:b/>
        </w:rPr>
        <w:t>own email address</w:t>
      </w:r>
      <w:r>
        <w:t xml:space="preserve"> in their country of origin (this may </w:t>
      </w:r>
      <w:r w:rsidRPr="007D42EF">
        <w:rPr>
          <w:u w:val="single"/>
        </w:rPr>
        <w:t>NOT</w:t>
      </w:r>
      <w:r>
        <w:t xml:space="preserve"> be the agent’s addresses)</w:t>
      </w:r>
      <w:r w:rsidR="001E5653">
        <w:t xml:space="preserve">. </w:t>
      </w:r>
      <w:r w:rsidR="001E5653" w:rsidRPr="001E5653">
        <w:rPr>
          <w:b/>
          <w:bCs/>
          <w:highlight w:val="yellow"/>
        </w:rPr>
        <w:t xml:space="preserve">DO NOT CREATE EMAILS FOR STUDENTS. THE EMAIL ON </w:t>
      </w:r>
      <w:r w:rsidR="001E5653" w:rsidRPr="001E5653">
        <w:rPr>
          <w:b/>
          <w:bCs/>
          <w:highlight w:val="yellow"/>
        </w:rPr>
        <w:lastRenderedPageBreak/>
        <w:t xml:space="preserve">THE </w:t>
      </w:r>
      <w:r w:rsidR="001E5653">
        <w:rPr>
          <w:b/>
          <w:bCs/>
          <w:highlight w:val="yellow"/>
        </w:rPr>
        <w:t xml:space="preserve">STUDENT’S </w:t>
      </w:r>
      <w:r w:rsidR="001E5653" w:rsidRPr="001E5653">
        <w:rPr>
          <w:b/>
          <w:bCs/>
          <w:highlight w:val="yellow"/>
        </w:rPr>
        <w:t>APPLICATION MUST MATCH THE STUDENT’S EMAIL ON THEIR ENGLISH PROFICIENCY TEST.</w:t>
      </w:r>
    </w:p>
    <w:p w14:paraId="54CCFCEE" w14:textId="79961408" w:rsidR="007D42EF" w:rsidRDefault="007D42EF" w:rsidP="007D42EF">
      <w:pPr>
        <w:pStyle w:val="ListParagraph"/>
        <w:numPr>
          <w:ilvl w:val="0"/>
          <w:numId w:val="38"/>
        </w:numPr>
        <w:ind w:left="720"/>
      </w:pPr>
      <w:r>
        <w:t xml:space="preserve">Your </w:t>
      </w:r>
      <w:r w:rsidR="00101723">
        <w:t>agent’s</w:t>
      </w:r>
      <w:r>
        <w:t xml:space="preserve"> name is on the application, to ensure you are credited for the recruitment of the student. For both undergraduate and graduate-level applications, please choose the agent name from the drop-down menu. If the agency name is not included, please choose “My agent is not listed” and provide the agency name in the comments. Also, email </w:t>
      </w:r>
      <w:hyperlink r:id="rId27" w:history="1">
        <w:r w:rsidR="007333C7" w:rsidRPr="00283159">
          <w:rPr>
            <w:rStyle w:val="Hyperlink"/>
          </w:rPr>
          <w:t>international-admissions@wright.edu</w:t>
        </w:r>
      </w:hyperlink>
      <w:r w:rsidR="007333C7">
        <w:t xml:space="preserve"> so that we can add the agency name to the list.</w:t>
      </w:r>
    </w:p>
    <w:p w14:paraId="5710219B" w14:textId="77777777" w:rsidR="007333C7" w:rsidRDefault="007333C7" w:rsidP="007333C7">
      <w:pPr>
        <w:pStyle w:val="Heading2"/>
      </w:pPr>
      <w:r>
        <w:t>The processing of applications may be delayed if:</w:t>
      </w:r>
    </w:p>
    <w:p w14:paraId="20E62DC6" w14:textId="228E1970" w:rsidR="007333C7" w:rsidRDefault="007333C7" w:rsidP="007333C7">
      <w:pPr>
        <w:pStyle w:val="ListParagraph"/>
        <w:numPr>
          <w:ilvl w:val="0"/>
          <w:numId w:val="42"/>
        </w:numPr>
      </w:pPr>
      <w:r>
        <w:t>The application is incomplete</w:t>
      </w:r>
    </w:p>
    <w:p w14:paraId="4072B13C" w14:textId="6584944C" w:rsidR="001E5653" w:rsidRDefault="001E5653" w:rsidP="007333C7">
      <w:pPr>
        <w:pStyle w:val="ListParagraph"/>
        <w:numPr>
          <w:ilvl w:val="0"/>
          <w:numId w:val="42"/>
        </w:numPr>
      </w:pPr>
      <w:r>
        <w:t>Agent uses a different email and “acts” as the student. (If my team suspects this happening, we will take appropriate actions, which can lead to termination of our contract.)</w:t>
      </w:r>
    </w:p>
    <w:p w14:paraId="3976BF13" w14:textId="77777777" w:rsidR="007333C7" w:rsidRDefault="007333C7" w:rsidP="007333C7">
      <w:pPr>
        <w:pStyle w:val="ListParagraph"/>
        <w:numPr>
          <w:ilvl w:val="0"/>
          <w:numId w:val="42"/>
        </w:numPr>
      </w:pPr>
      <w:r>
        <w:t>Insufficient documentation is provided</w:t>
      </w:r>
    </w:p>
    <w:p w14:paraId="1B8D13F2" w14:textId="77777777" w:rsidR="007333C7" w:rsidRDefault="007333C7" w:rsidP="007333C7">
      <w:pPr>
        <w:pStyle w:val="ListParagraph"/>
        <w:numPr>
          <w:ilvl w:val="0"/>
          <w:numId w:val="42"/>
        </w:numPr>
      </w:pPr>
      <w:r>
        <w:t>The application fee is not included</w:t>
      </w:r>
    </w:p>
    <w:p w14:paraId="0E42EECD" w14:textId="77777777" w:rsidR="007333C7" w:rsidRDefault="007333C7" w:rsidP="007333C7">
      <w:pPr>
        <w:pStyle w:val="ListParagraph"/>
        <w:numPr>
          <w:ilvl w:val="0"/>
          <w:numId w:val="42"/>
        </w:numPr>
      </w:pPr>
      <w:r>
        <w:t>A student changes program mid-assessment, or has selected a program which is not available for their chosen semester</w:t>
      </w:r>
    </w:p>
    <w:p w14:paraId="38CFF7AE" w14:textId="77777777" w:rsidR="007333C7" w:rsidRDefault="007333C7" w:rsidP="007333C7">
      <w:pPr>
        <w:pStyle w:val="ListParagraph"/>
        <w:numPr>
          <w:ilvl w:val="0"/>
          <w:numId w:val="42"/>
        </w:numPr>
      </w:pPr>
      <w:r>
        <w:t>A student applies in a peak period (6-8 weeks prior to the start of the semester)</w:t>
      </w:r>
    </w:p>
    <w:p w14:paraId="1D5D9372" w14:textId="77777777" w:rsidR="007333C7" w:rsidRDefault="007333C7" w:rsidP="007333C7">
      <w:pPr>
        <w:ind w:left="720"/>
      </w:pPr>
      <w:r>
        <w:t xml:space="preserve">It is important to send </w:t>
      </w:r>
      <w:r w:rsidRPr="007333C7">
        <w:rPr>
          <w:b/>
        </w:rPr>
        <w:t xml:space="preserve">completed </w:t>
      </w:r>
      <w:r>
        <w:t>individual applications as you receive them. Please do not collect applications and submit them only when you have a number of them. This is especially important during peak periods just before the semester starts.</w:t>
      </w:r>
    </w:p>
    <w:p w14:paraId="29EE4FF6" w14:textId="77777777" w:rsidR="007333C7" w:rsidRDefault="007333C7" w:rsidP="007333C7"/>
    <w:p w14:paraId="367E5826" w14:textId="77777777" w:rsidR="007333C7" w:rsidRDefault="007333C7" w:rsidP="007333C7">
      <w:pPr>
        <w:pStyle w:val="Heading1"/>
      </w:pPr>
      <w:r>
        <w:t>Tracking your student’s applications</w:t>
      </w:r>
    </w:p>
    <w:p w14:paraId="28088418" w14:textId="77777777" w:rsidR="007333C7" w:rsidRDefault="007C2D3D" w:rsidP="007C2D3D">
      <w:pPr>
        <w:pStyle w:val="ListParagraph"/>
        <w:numPr>
          <w:ilvl w:val="0"/>
          <w:numId w:val="43"/>
        </w:numPr>
      </w:pPr>
      <w:r>
        <w:t xml:space="preserve">Email </w:t>
      </w:r>
      <w:r w:rsidR="00F21466" w:rsidRPr="007C2D3D">
        <w:t>international-admissions@wright.edu</w:t>
      </w:r>
      <w:r w:rsidR="00F21466">
        <w:t>,</w:t>
      </w:r>
      <w:r>
        <w:t xml:space="preserve"> citing the student’s full name, date of birth, and/or WSU student UID number. This email is monitored daily, and our Admissions staff travel frequently</w:t>
      </w:r>
      <w:r w:rsidR="00B071DD">
        <w:t>, so it is important that you direct all inquiries to this email rather than to an individual’s email address.</w:t>
      </w:r>
    </w:p>
    <w:p w14:paraId="69C061D6" w14:textId="77777777" w:rsidR="00E32C21" w:rsidRDefault="008937EB" w:rsidP="007C2D3D">
      <w:pPr>
        <w:pStyle w:val="ListParagraph"/>
        <w:numPr>
          <w:ilvl w:val="0"/>
          <w:numId w:val="43"/>
        </w:numPr>
      </w:pPr>
      <w:r>
        <w:t xml:space="preserve">Students are encouraged to text our WhatsApp number at +1-937-231-4230. This number is </w:t>
      </w:r>
      <w:r w:rsidRPr="00BA7721">
        <w:rPr>
          <w:u w:val="single"/>
        </w:rPr>
        <w:t>ONLY</w:t>
      </w:r>
      <w:r>
        <w:t xml:space="preserve"> </w:t>
      </w:r>
      <w:r w:rsidRPr="00BA7721">
        <w:rPr>
          <w:b/>
        </w:rPr>
        <w:t>for application status checks</w:t>
      </w:r>
      <w:r>
        <w:t xml:space="preserve"> and not for other inquiries. This phone number is monitored daily.</w:t>
      </w:r>
    </w:p>
    <w:p w14:paraId="147635C6" w14:textId="77777777" w:rsidR="008937EB" w:rsidRDefault="00BA7721" w:rsidP="007C2D3D">
      <w:pPr>
        <w:pStyle w:val="ListParagraph"/>
        <w:numPr>
          <w:ilvl w:val="0"/>
          <w:numId w:val="43"/>
        </w:numPr>
      </w:pPr>
      <w:r>
        <w:t xml:space="preserve">The intended response time for such enquiries is 2 working days. If, however, you do not receive a response </w:t>
      </w:r>
      <w:r w:rsidRPr="00BA7721">
        <w:rPr>
          <w:i/>
        </w:rPr>
        <w:t>within 5 working days</w:t>
      </w:r>
      <w:r>
        <w:t xml:space="preserve">, please email the International Admissions team at </w:t>
      </w:r>
      <w:hyperlink r:id="rId28" w:history="1">
        <w:r w:rsidRPr="00283159">
          <w:rPr>
            <w:rStyle w:val="Hyperlink"/>
          </w:rPr>
          <w:t>international-admissions@wright.edu</w:t>
        </w:r>
      </w:hyperlink>
      <w:r>
        <w:t xml:space="preserve">. </w:t>
      </w:r>
    </w:p>
    <w:p w14:paraId="15F9970B" w14:textId="77777777" w:rsidR="00BA7721" w:rsidRDefault="00BA7721" w:rsidP="00BA7721">
      <w:pPr>
        <w:pStyle w:val="Heading1"/>
      </w:pPr>
      <w:r>
        <w:t>Commission Payment</w:t>
      </w:r>
    </w:p>
    <w:p w14:paraId="2324379F" w14:textId="77777777" w:rsidR="00BA7721" w:rsidRDefault="003771C6" w:rsidP="003771C6">
      <w:pPr>
        <w:pStyle w:val="Heading2"/>
      </w:pPr>
      <w:r>
        <w:t>Basis of Commission</w:t>
      </w:r>
    </w:p>
    <w:p w14:paraId="3F769233" w14:textId="77777777" w:rsidR="00BE4A3C" w:rsidRDefault="00B37E89" w:rsidP="00BE4A3C">
      <w:r>
        <w:t xml:space="preserve">Commission amounts are paid based on the terms of our contract. </w:t>
      </w:r>
    </w:p>
    <w:p w14:paraId="42D37449" w14:textId="77777777" w:rsidR="00B37E89" w:rsidRDefault="00B37E89" w:rsidP="00BE4A3C">
      <w:r>
        <w:t>Commission is paid on a per student basis, a maximum of two payments for an academic year, as determined by:</w:t>
      </w:r>
    </w:p>
    <w:p w14:paraId="4520F27B" w14:textId="77777777" w:rsidR="00B37E89" w:rsidRDefault="00B37E89" w:rsidP="00B37E89">
      <w:pPr>
        <w:pStyle w:val="ListParagraph"/>
        <w:numPr>
          <w:ilvl w:val="0"/>
          <w:numId w:val="45"/>
        </w:numPr>
      </w:pPr>
      <w:r>
        <w:t>Whether the student is enrolled</w:t>
      </w:r>
    </w:p>
    <w:p w14:paraId="1C0329FC" w14:textId="77777777" w:rsidR="00B37E89" w:rsidRDefault="00B37E89" w:rsidP="00B37E89">
      <w:pPr>
        <w:pStyle w:val="ListParagraph"/>
        <w:numPr>
          <w:ilvl w:val="0"/>
          <w:numId w:val="45"/>
        </w:numPr>
      </w:pPr>
      <w:r>
        <w:t>Whether the enrollment status is “full-time”</w:t>
      </w:r>
    </w:p>
    <w:p w14:paraId="406E5F18" w14:textId="77777777" w:rsidR="00B37E89" w:rsidRDefault="00B37E89" w:rsidP="00B37E89">
      <w:pPr>
        <w:pStyle w:val="ListParagraph"/>
        <w:numPr>
          <w:ilvl w:val="0"/>
          <w:numId w:val="45"/>
        </w:numPr>
      </w:pPr>
      <w:r>
        <w:t xml:space="preserve">Whether the contract </w:t>
      </w:r>
      <w:r w:rsidR="001F7684">
        <w:t>is valid during the time of enrollment</w:t>
      </w:r>
    </w:p>
    <w:p w14:paraId="6542FE8C" w14:textId="77777777" w:rsidR="001F7684" w:rsidRDefault="001F7684" w:rsidP="00B37E89">
      <w:pPr>
        <w:pStyle w:val="ListParagraph"/>
        <w:numPr>
          <w:ilvl w:val="0"/>
          <w:numId w:val="45"/>
        </w:numPr>
      </w:pPr>
      <w:r>
        <w:lastRenderedPageBreak/>
        <w:t>The program of study is undergraduate or graduate level</w:t>
      </w:r>
    </w:p>
    <w:p w14:paraId="562C311A" w14:textId="77777777" w:rsidR="001F7684" w:rsidRDefault="001F7684" w:rsidP="00B37E89">
      <w:pPr>
        <w:pStyle w:val="ListParagraph"/>
        <w:numPr>
          <w:ilvl w:val="0"/>
          <w:numId w:val="45"/>
        </w:numPr>
      </w:pPr>
      <w:r>
        <w:t>A valid invoice has been sent within the required deadline for the semester being involved</w:t>
      </w:r>
    </w:p>
    <w:p w14:paraId="78649007" w14:textId="77777777" w:rsidR="001F7684" w:rsidRDefault="007850B3" w:rsidP="007850B3">
      <w:pPr>
        <w:pStyle w:val="Heading2"/>
      </w:pPr>
      <w:r>
        <w:t>Processing Commission Payments</w:t>
      </w:r>
    </w:p>
    <w:p w14:paraId="44F657BA" w14:textId="77777777" w:rsidR="007850B3" w:rsidRDefault="007850B3" w:rsidP="007850B3">
      <w:r>
        <w:t>For the fastest processing, please follow these steps:</w:t>
      </w:r>
    </w:p>
    <w:p w14:paraId="399045B9" w14:textId="77777777" w:rsidR="007850B3" w:rsidRDefault="007850B3" w:rsidP="007850B3">
      <w:pPr>
        <w:pStyle w:val="ListParagraph"/>
        <w:numPr>
          <w:ilvl w:val="0"/>
          <w:numId w:val="46"/>
        </w:numPr>
      </w:pPr>
      <w:r>
        <w:t>As soon as possible after the 15</w:t>
      </w:r>
      <w:r w:rsidRPr="007850B3">
        <w:rPr>
          <w:vertAlign w:val="superscript"/>
        </w:rPr>
        <w:t>th</w:t>
      </w:r>
      <w:r>
        <w:t xml:space="preserve"> day following the start of the semester, email a list of students for whom you are requesting commission to the International Recruitment Partnership Coordinator, Jesse Makowski. To determine eligibility, please include in the email the following information:</w:t>
      </w:r>
    </w:p>
    <w:p w14:paraId="6ECFAB29" w14:textId="77777777" w:rsidR="007850B3" w:rsidRDefault="007850B3" w:rsidP="007850B3">
      <w:pPr>
        <w:pStyle w:val="ListParagraph"/>
        <w:numPr>
          <w:ilvl w:val="1"/>
          <w:numId w:val="46"/>
        </w:numPr>
      </w:pPr>
      <w:r>
        <w:t>Term of entry (semester)</w:t>
      </w:r>
    </w:p>
    <w:p w14:paraId="2FE645BF" w14:textId="77777777" w:rsidR="007850B3" w:rsidRDefault="007850B3" w:rsidP="007850B3">
      <w:pPr>
        <w:pStyle w:val="ListParagraph"/>
        <w:numPr>
          <w:ilvl w:val="1"/>
          <w:numId w:val="46"/>
        </w:numPr>
      </w:pPr>
      <w:r>
        <w:t>Student’s full name</w:t>
      </w:r>
    </w:p>
    <w:p w14:paraId="300E81FC" w14:textId="77777777" w:rsidR="007850B3" w:rsidRDefault="007850B3" w:rsidP="007850B3">
      <w:pPr>
        <w:pStyle w:val="ListParagraph"/>
        <w:numPr>
          <w:ilvl w:val="1"/>
          <w:numId w:val="46"/>
        </w:numPr>
      </w:pPr>
      <w:r>
        <w:t>Student’s date of birth</w:t>
      </w:r>
    </w:p>
    <w:p w14:paraId="379D72F8" w14:textId="77777777" w:rsidR="007850B3" w:rsidRDefault="007850B3" w:rsidP="007850B3">
      <w:pPr>
        <w:pStyle w:val="ListParagraph"/>
        <w:numPr>
          <w:ilvl w:val="1"/>
          <w:numId w:val="46"/>
        </w:numPr>
      </w:pPr>
      <w:r>
        <w:t>Student’s UID</w:t>
      </w:r>
    </w:p>
    <w:p w14:paraId="2E506671" w14:textId="77777777" w:rsidR="007850B3" w:rsidRDefault="007850B3" w:rsidP="007850B3">
      <w:pPr>
        <w:pStyle w:val="ListParagraph"/>
        <w:numPr>
          <w:ilvl w:val="1"/>
          <w:numId w:val="46"/>
        </w:numPr>
      </w:pPr>
      <w:r>
        <w:t>Student’s program/degree</w:t>
      </w:r>
    </w:p>
    <w:p w14:paraId="5D76C86D" w14:textId="77777777" w:rsidR="007850B3" w:rsidRDefault="007850B3" w:rsidP="007850B3">
      <w:pPr>
        <w:pStyle w:val="ListParagraph"/>
        <w:numPr>
          <w:ilvl w:val="0"/>
          <w:numId w:val="46"/>
        </w:numPr>
      </w:pPr>
      <w:r>
        <w:t>The International Recruitment Partnership Coordinator, Jesse Makowski, will respond with confirmation of eligibility and commission due for each student.</w:t>
      </w:r>
    </w:p>
    <w:p w14:paraId="30F3F376" w14:textId="77777777" w:rsidR="007850B3" w:rsidRDefault="007850B3" w:rsidP="007850B3">
      <w:pPr>
        <w:pStyle w:val="ListParagraph"/>
        <w:numPr>
          <w:ilvl w:val="0"/>
          <w:numId w:val="46"/>
        </w:numPr>
      </w:pPr>
      <w:r>
        <w:t>Create an invoice with the updated information and send a completed, legible</w:t>
      </w:r>
      <w:r w:rsidR="00157DBE">
        <w:t>, and</w:t>
      </w:r>
      <w:r>
        <w:t xml:space="preserve"> valid invoice back to the International Recruitment Partnership Coordinator.</w:t>
      </w:r>
    </w:p>
    <w:p w14:paraId="19CFC4FE" w14:textId="77777777" w:rsidR="007850B3" w:rsidRDefault="007850B3" w:rsidP="007850B3">
      <w:pPr>
        <w:pStyle w:val="Heading2"/>
      </w:pPr>
      <w:r>
        <w:t>Valid Invoice</w:t>
      </w:r>
    </w:p>
    <w:p w14:paraId="52C516EB" w14:textId="77777777" w:rsidR="007850B3" w:rsidRDefault="007850B3" w:rsidP="007850B3">
      <w:r>
        <w:t>In order to be processed for payment, your invoice must be submitted within the following date window.</w:t>
      </w:r>
    </w:p>
    <w:p w14:paraId="6E0D1C9F" w14:textId="77777777" w:rsidR="007850B3" w:rsidRDefault="007850B3" w:rsidP="007850B3">
      <w:pPr>
        <w:pStyle w:val="ListParagraph"/>
        <w:numPr>
          <w:ilvl w:val="0"/>
          <w:numId w:val="47"/>
        </w:numPr>
      </w:pPr>
      <w:r>
        <w:t>No sooner than 15 days after the start of the semester being invoiced</w:t>
      </w:r>
    </w:p>
    <w:p w14:paraId="080FE525" w14:textId="77777777" w:rsidR="007850B3" w:rsidRDefault="007850B3" w:rsidP="007850B3">
      <w:pPr>
        <w:pStyle w:val="ListParagraph"/>
        <w:numPr>
          <w:ilvl w:val="0"/>
          <w:numId w:val="47"/>
        </w:numPr>
      </w:pPr>
      <w:r>
        <w:t>No later than the invoice deadline for the semester of enrollment</w:t>
      </w:r>
    </w:p>
    <w:p w14:paraId="64D666C6" w14:textId="77777777" w:rsidR="007850B3" w:rsidRDefault="007850B3" w:rsidP="007850B3">
      <w:r>
        <w:t>Your invoice should include all the following:</w:t>
      </w:r>
    </w:p>
    <w:p w14:paraId="1031ABD3" w14:textId="77777777" w:rsidR="007850B3" w:rsidRDefault="007850B3" w:rsidP="007850B3">
      <w:pPr>
        <w:pStyle w:val="ListParagraph"/>
        <w:numPr>
          <w:ilvl w:val="0"/>
          <w:numId w:val="48"/>
        </w:numPr>
      </w:pPr>
      <w:r>
        <w:t>Prepared on a company letterhead, with complete contact and address information</w:t>
      </w:r>
    </w:p>
    <w:p w14:paraId="5C9974B9" w14:textId="77777777" w:rsidR="007850B3" w:rsidRDefault="007850B3" w:rsidP="007850B3">
      <w:pPr>
        <w:pStyle w:val="ListParagraph"/>
        <w:numPr>
          <w:ilvl w:val="0"/>
          <w:numId w:val="48"/>
        </w:numPr>
      </w:pPr>
      <w:r>
        <w:t>Invoice number and date</w:t>
      </w:r>
    </w:p>
    <w:p w14:paraId="061FCA75" w14:textId="77777777" w:rsidR="007850B3" w:rsidRDefault="00157DBE" w:rsidP="007850B3">
      <w:pPr>
        <w:pStyle w:val="ListParagraph"/>
        <w:numPr>
          <w:ilvl w:val="0"/>
          <w:numId w:val="48"/>
        </w:numPr>
      </w:pPr>
      <w:r>
        <w:t>Correct information, including eligible student’s name, date of birth, WSU student UID number, student’s level and program of study, and the correct commission amount.</w:t>
      </w:r>
    </w:p>
    <w:p w14:paraId="0CA6978A" w14:textId="77777777" w:rsidR="00157DBE" w:rsidRPr="00157DBE" w:rsidRDefault="00157DBE" w:rsidP="007850B3">
      <w:pPr>
        <w:pStyle w:val="ListParagraph"/>
        <w:numPr>
          <w:ilvl w:val="0"/>
          <w:numId w:val="48"/>
        </w:numPr>
      </w:pPr>
      <w:r>
        <w:t xml:space="preserve">The mandatory statement regarding the students’ location: </w:t>
      </w:r>
      <w:r w:rsidRPr="00157DBE">
        <w:rPr>
          <w:i/>
        </w:rPr>
        <w:t>“I certify that recruitment services occurred while all students listed above were outside the United States.”</w:t>
      </w:r>
    </w:p>
    <w:p w14:paraId="6E1042FA" w14:textId="77777777" w:rsidR="00157DBE" w:rsidRDefault="00157DBE" w:rsidP="007850B3">
      <w:pPr>
        <w:pStyle w:val="ListParagraph"/>
        <w:numPr>
          <w:ilvl w:val="0"/>
          <w:numId w:val="48"/>
        </w:numPr>
      </w:pPr>
      <w:r>
        <w:t>Your complete current banking information, which must match the banking information in our payment system. In you change bank accounts, please notify us immediately. The banking information on your invoice should include the following:</w:t>
      </w:r>
    </w:p>
    <w:p w14:paraId="00E6535B" w14:textId="77777777" w:rsidR="00157DBE" w:rsidRDefault="00157DBE" w:rsidP="00157DBE">
      <w:pPr>
        <w:pStyle w:val="ListParagraph"/>
        <w:numPr>
          <w:ilvl w:val="1"/>
          <w:numId w:val="48"/>
        </w:numPr>
      </w:pPr>
      <w:r>
        <w:t>Bank name</w:t>
      </w:r>
    </w:p>
    <w:p w14:paraId="1F187824" w14:textId="77777777" w:rsidR="00157DBE" w:rsidRDefault="00157DBE" w:rsidP="00157DBE">
      <w:pPr>
        <w:pStyle w:val="ListParagraph"/>
        <w:numPr>
          <w:ilvl w:val="1"/>
          <w:numId w:val="48"/>
        </w:numPr>
      </w:pPr>
      <w:r>
        <w:t>Bank address</w:t>
      </w:r>
    </w:p>
    <w:p w14:paraId="08C5CBC2" w14:textId="77777777" w:rsidR="00157DBE" w:rsidRDefault="00157DBE" w:rsidP="00157DBE">
      <w:pPr>
        <w:pStyle w:val="ListParagraph"/>
        <w:numPr>
          <w:ilvl w:val="1"/>
          <w:numId w:val="48"/>
        </w:numPr>
      </w:pPr>
      <w:r>
        <w:t>BIC/SWIFT Code or routing number, if a U.S. account</w:t>
      </w:r>
    </w:p>
    <w:p w14:paraId="272685D1" w14:textId="77777777" w:rsidR="00157DBE" w:rsidRDefault="00157DBE" w:rsidP="00157DBE">
      <w:pPr>
        <w:pStyle w:val="ListParagraph"/>
        <w:numPr>
          <w:ilvl w:val="1"/>
          <w:numId w:val="48"/>
        </w:numPr>
      </w:pPr>
      <w:r>
        <w:t>IBAN/Account number</w:t>
      </w:r>
    </w:p>
    <w:p w14:paraId="0BE864D4" w14:textId="77777777" w:rsidR="00157DBE" w:rsidRDefault="00157DBE" w:rsidP="00157DBE">
      <w:pPr>
        <w:pStyle w:val="ListParagraph"/>
        <w:numPr>
          <w:ilvl w:val="1"/>
          <w:numId w:val="48"/>
        </w:numPr>
      </w:pPr>
      <w:r>
        <w:t>Account name (name on the corporate account, not an individual’s name)</w:t>
      </w:r>
    </w:p>
    <w:p w14:paraId="6D70D631" w14:textId="77777777" w:rsidR="00157DBE" w:rsidRDefault="00157DBE" w:rsidP="00157DBE">
      <w:pPr>
        <w:pStyle w:val="ListParagraph"/>
        <w:numPr>
          <w:ilvl w:val="1"/>
          <w:numId w:val="48"/>
        </w:numPr>
      </w:pPr>
      <w:r>
        <w:t>Account type: Checking or savings, if a U.S. account</w:t>
      </w:r>
    </w:p>
    <w:p w14:paraId="1CD60EB3" w14:textId="77777777" w:rsidR="00157DBE" w:rsidRDefault="00157DBE" w:rsidP="00157DBE">
      <w:r>
        <w:t>Any invoice that does not have the complete and correct information will be returned to the agency for correction and will result in payment delays.</w:t>
      </w:r>
    </w:p>
    <w:p w14:paraId="5AFEB2AE" w14:textId="77777777" w:rsidR="00157DBE" w:rsidRDefault="00157DBE" w:rsidP="00157DBE"/>
    <w:p w14:paraId="7819AC40" w14:textId="77777777" w:rsidR="00157DBE" w:rsidRDefault="00157DBE" w:rsidP="00157DBE">
      <w:pPr>
        <w:pStyle w:val="Heading2"/>
      </w:pPr>
      <w:r>
        <w:lastRenderedPageBreak/>
        <w:t>Payment</w:t>
      </w:r>
    </w:p>
    <w:p w14:paraId="0BF21ACC" w14:textId="77777777" w:rsidR="00157DBE" w:rsidRDefault="00157DBE" w:rsidP="00157DBE">
      <w:r>
        <w:t>Our goal is to process all correct, complete invoices as soon as they are received; however, staffing and workflow do not always allow that to happen; please allow up to 30 days for payments to be processed.</w:t>
      </w:r>
    </w:p>
    <w:p w14:paraId="61FACE36" w14:textId="04B6CEA2" w:rsidR="00157DBE" w:rsidRDefault="00157DBE" w:rsidP="00157DBE">
      <w:r>
        <w:t>Payments to bank accounts outside the United States will be paid via wire transfer. Your agency must have a valid W-8 and W-9 on file.</w:t>
      </w:r>
      <w:r w:rsidR="00E54675">
        <w:t xml:space="preserve"> The W-8 is required by U.S. tax authorities and is valid for 3 years. The W-9 is required by Wright State University, </w:t>
      </w:r>
      <w:r w:rsidR="00101723">
        <w:t>regardless of</w:t>
      </w:r>
      <w:r w:rsidR="00E54675">
        <w:t xml:space="preserve"> if the agency is outside the United States.</w:t>
      </w:r>
    </w:p>
    <w:p w14:paraId="6DC5E01B" w14:textId="77777777" w:rsidR="006C087D" w:rsidRDefault="006C087D" w:rsidP="00157DBE">
      <w:r>
        <w:t>Payments to bank accounts in the United States can be paid via check or ACH electronic funds transfer. If your bank is in the U.S., please specify which method you prefer.</w:t>
      </w:r>
    </w:p>
    <w:p w14:paraId="5B335AA0" w14:textId="77777777" w:rsidR="00C34397" w:rsidRDefault="00C34397" w:rsidP="00157DBE"/>
    <w:p w14:paraId="5C289ED7" w14:textId="77777777" w:rsidR="00C34397" w:rsidRDefault="00C34397" w:rsidP="00C34397">
      <w:pPr>
        <w:pStyle w:val="Heading1"/>
      </w:pPr>
      <w:r>
        <w:t>Agent Assessment</w:t>
      </w:r>
    </w:p>
    <w:p w14:paraId="1D627B78" w14:textId="77777777" w:rsidR="00E553EF" w:rsidRDefault="00E553EF" w:rsidP="007A6B14">
      <w:pPr>
        <w:spacing w:line="240" w:lineRule="auto"/>
      </w:pPr>
      <w:r>
        <w:t>We view our relationship with you as a long-term commitment with the understanding that building</w:t>
      </w:r>
    </w:p>
    <w:p w14:paraId="66276A81" w14:textId="77777777" w:rsidR="00E553EF" w:rsidRDefault="00E553EF" w:rsidP="007A6B14">
      <w:pPr>
        <w:spacing w:line="240" w:lineRule="auto"/>
      </w:pPr>
      <w:r>
        <w:t>institutional branding and marketing can take time. We understand that the nature of recruiting</w:t>
      </w:r>
    </w:p>
    <w:p w14:paraId="112DD4BF" w14:textId="77777777" w:rsidR="00E553EF" w:rsidRDefault="00E553EF" w:rsidP="007A6B14">
      <w:pPr>
        <w:spacing w:line="240" w:lineRule="auto"/>
      </w:pPr>
      <w:r>
        <w:t>markets can vary greatly by country and region. One of the factors we evaluate in assessing our Agent</w:t>
      </w:r>
    </w:p>
    <w:p w14:paraId="26475CDC" w14:textId="77777777" w:rsidR="00E553EF" w:rsidRDefault="00E553EF" w:rsidP="007A6B14">
      <w:pPr>
        <w:spacing w:line="240" w:lineRule="auto"/>
      </w:pPr>
      <w:r>
        <w:t>Partners’ success is the number of students recruited, but that it certainly not the only factor. We</w:t>
      </w:r>
    </w:p>
    <w:p w14:paraId="1AC2239D" w14:textId="77777777" w:rsidR="00E553EF" w:rsidRDefault="00E553EF" w:rsidP="007A6B14">
      <w:pPr>
        <w:spacing w:line="240" w:lineRule="auto"/>
      </w:pPr>
      <w:r>
        <w:t>appreciate the value you bring in evaluating your students fully to determine which of them will be the</w:t>
      </w:r>
    </w:p>
    <w:p w14:paraId="24DD00A6" w14:textId="77777777" w:rsidR="00E553EF" w:rsidRDefault="00E553EF" w:rsidP="007A6B14">
      <w:pPr>
        <w:spacing w:line="240" w:lineRule="auto"/>
      </w:pPr>
      <w:r>
        <w:t xml:space="preserve">best fit for </w:t>
      </w:r>
      <w:r w:rsidR="00687FD7">
        <w:t>Wright</w:t>
      </w:r>
      <w:r>
        <w:t xml:space="preserve"> State University, and we know that means that the numbers do not tell the full story.</w:t>
      </w:r>
    </w:p>
    <w:p w14:paraId="4D6EA623" w14:textId="77777777" w:rsidR="00C34397" w:rsidRDefault="00E553EF" w:rsidP="007A6B14">
      <w:pPr>
        <w:spacing w:line="240" w:lineRule="auto"/>
      </w:pPr>
      <w:r>
        <w:t>Factors that we will use in assessing your performance are:</w:t>
      </w:r>
    </w:p>
    <w:p w14:paraId="28E871A5" w14:textId="77777777" w:rsidR="00687FD7" w:rsidRDefault="00687FD7" w:rsidP="00687FD7">
      <w:pPr>
        <w:pStyle w:val="ListParagraph"/>
        <w:numPr>
          <w:ilvl w:val="0"/>
          <w:numId w:val="49"/>
        </w:numPr>
        <w:spacing w:line="240" w:lineRule="auto"/>
      </w:pPr>
      <w:r>
        <w:t>Overall number of enrollments</w:t>
      </w:r>
    </w:p>
    <w:p w14:paraId="785C941D" w14:textId="77777777" w:rsidR="00687FD7" w:rsidRDefault="00687FD7" w:rsidP="00687FD7">
      <w:pPr>
        <w:pStyle w:val="ListParagraph"/>
        <w:numPr>
          <w:ilvl w:val="0"/>
          <w:numId w:val="49"/>
        </w:numPr>
        <w:spacing w:line="240" w:lineRule="auto"/>
      </w:pPr>
      <w:r>
        <w:t>Conversion rate from applicants to enrollments</w:t>
      </w:r>
    </w:p>
    <w:p w14:paraId="12AB2030" w14:textId="77777777" w:rsidR="00687FD7" w:rsidRDefault="00687FD7" w:rsidP="00687FD7">
      <w:pPr>
        <w:pStyle w:val="ListParagraph"/>
        <w:numPr>
          <w:ilvl w:val="0"/>
          <w:numId w:val="49"/>
        </w:numPr>
        <w:spacing w:line="240" w:lineRule="auto"/>
      </w:pPr>
      <w:r>
        <w:t>Quality of your student applicants</w:t>
      </w:r>
    </w:p>
    <w:p w14:paraId="49FE8A75" w14:textId="77777777" w:rsidR="00687FD7" w:rsidRDefault="00687FD7" w:rsidP="00687FD7">
      <w:pPr>
        <w:pStyle w:val="ListParagraph"/>
        <w:numPr>
          <w:ilvl w:val="0"/>
          <w:numId w:val="49"/>
        </w:numPr>
        <w:spacing w:line="240" w:lineRule="auto"/>
      </w:pPr>
      <w:r>
        <w:t>Communication</w:t>
      </w:r>
    </w:p>
    <w:p w14:paraId="45128D1C" w14:textId="77777777" w:rsidR="00687FD7" w:rsidRDefault="00687FD7" w:rsidP="00687FD7">
      <w:pPr>
        <w:pStyle w:val="ListParagraph"/>
        <w:numPr>
          <w:ilvl w:val="0"/>
          <w:numId w:val="49"/>
        </w:numPr>
        <w:spacing w:line="240" w:lineRule="auto"/>
      </w:pPr>
      <w:r>
        <w:t>Responsiveness</w:t>
      </w:r>
    </w:p>
    <w:p w14:paraId="73BC4682" w14:textId="77777777" w:rsidR="00687FD7" w:rsidRDefault="00687FD7" w:rsidP="00687FD7">
      <w:pPr>
        <w:pStyle w:val="ListParagraph"/>
        <w:numPr>
          <w:ilvl w:val="0"/>
          <w:numId w:val="49"/>
        </w:numPr>
        <w:spacing w:line="240" w:lineRule="auto"/>
      </w:pPr>
      <w:r>
        <w:t>Professionalism</w:t>
      </w:r>
    </w:p>
    <w:p w14:paraId="18E9D32E" w14:textId="77777777" w:rsidR="00687FD7" w:rsidRDefault="00687FD7" w:rsidP="00687FD7">
      <w:pPr>
        <w:pStyle w:val="ListParagraph"/>
        <w:numPr>
          <w:ilvl w:val="0"/>
          <w:numId w:val="49"/>
        </w:numPr>
        <w:spacing w:line="240" w:lineRule="auto"/>
      </w:pPr>
      <w:r>
        <w:t>Reliability</w:t>
      </w:r>
    </w:p>
    <w:p w14:paraId="5D573931" w14:textId="77777777" w:rsidR="00687FD7" w:rsidRDefault="00687FD7" w:rsidP="00687FD7">
      <w:pPr>
        <w:pStyle w:val="ListParagraph"/>
        <w:numPr>
          <w:ilvl w:val="0"/>
          <w:numId w:val="49"/>
        </w:numPr>
        <w:spacing w:line="240" w:lineRule="auto"/>
      </w:pPr>
      <w:r>
        <w:t>Honesty</w:t>
      </w:r>
    </w:p>
    <w:p w14:paraId="7639F074" w14:textId="77777777" w:rsidR="00687FD7" w:rsidRDefault="00687FD7" w:rsidP="00687FD7">
      <w:pPr>
        <w:pStyle w:val="ListParagraph"/>
        <w:numPr>
          <w:ilvl w:val="0"/>
          <w:numId w:val="49"/>
        </w:numPr>
        <w:spacing w:line="240" w:lineRule="auto"/>
      </w:pPr>
      <w:r>
        <w:t>Integrity</w:t>
      </w:r>
    </w:p>
    <w:p w14:paraId="27CA824F" w14:textId="77777777" w:rsidR="00687FD7" w:rsidRDefault="00687FD7" w:rsidP="00687FD7">
      <w:pPr>
        <w:pStyle w:val="ListParagraph"/>
        <w:numPr>
          <w:ilvl w:val="0"/>
          <w:numId w:val="49"/>
        </w:numPr>
        <w:spacing w:line="240" w:lineRule="auto"/>
      </w:pPr>
      <w:r>
        <w:t>Compliance with WSU’s and students’ requests</w:t>
      </w:r>
    </w:p>
    <w:p w14:paraId="1EF5E765" w14:textId="77777777" w:rsidR="00687FD7" w:rsidRDefault="00687FD7" w:rsidP="00687FD7">
      <w:pPr>
        <w:pStyle w:val="Heading1"/>
      </w:pPr>
      <w:r>
        <w:t>Your Wright State University Team</w:t>
      </w:r>
    </w:p>
    <w:p w14:paraId="5ABAC73C" w14:textId="0B77CA57" w:rsidR="00AF0A74" w:rsidRDefault="00687FD7" w:rsidP="00687FD7">
      <w:r>
        <w:t xml:space="preserve">Your primary point of contact for all contract management matters, invoice processing questions and general issues relating to our policies and procedures should be directed to Jesse Makowski, our International Recruitment Partnership Coordinator, at jesse.makowski@wright.edu. Communication regarding the application or admissions process should be sent to us at international-admissions@wright.edu. And if you’d like to speak to us in person, we can arrange an online </w:t>
      </w:r>
      <w:r w:rsidR="00101723">
        <w:t>meeting,</w:t>
      </w:r>
      <w:r>
        <w:t xml:space="preserve"> or you can call 937-</w:t>
      </w:r>
      <w:r w:rsidR="00AF0A74">
        <w:t>775-5745</w:t>
      </w:r>
      <w:r>
        <w:t>. If you plan to be traveling in or near Ohio, we will be happy to see you and arrange faculty meetings and a tour of our campus. Our physical address is:</w:t>
      </w:r>
    </w:p>
    <w:p w14:paraId="4A7A35D1" w14:textId="77777777" w:rsidR="00AF0A74" w:rsidRDefault="00AF0A74" w:rsidP="00AF0A74">
      <w:pPr>
        <w:ind w:left="720"/>
      </w:pPr>
      <w:r>
        <w:lastRenderedPageBreak/>
        <w:t>Student Union</w:t>
      </w:r>
      <w:r>
        <w:br/>
        <w:t>3640 Colonel Glenn Hwy.</w:t>
      </w:r>
      <w:r>
        <w:br/>
        <w:t>Dayton, OH 45435 USA</w:t>
      </w:r>
    </w:p>
    <w:p w14:paraId="4D6F77C7" w14:textId="77777777" w:rsidR="00AF0A74" w:rsidRDefault="00AF0A74" w:rsidP="00AF0A74">
      <w:r>
        <w:t>The following link is a complete list of our UCIE staff and contact information:</w:t>
      </w:r>
    </w:p>
    <w:p w14:paraId="4852F9DD" w14:textId="77777777" w:rsidR="00AF0A74" w:rsidRDefault="00AF0A74" w:rsidP="00AF0A74">
      <w:hyperlink r:id="rId29" w:history="1">
        <w:r w:rsidRPr="00566075">
          <w:rPr>
            <w:rStyle w:val="Hyperlink"/>
          </w:rPr>
          <w:t>https://www.wright.edu/international-education/about/staff</w:t>
        </w:r>
      </w:hyperlink>
    </w:p>
    <w:p w14:paraId="2F3170DB" w14:textId="77777777" w:rsidR="00021688" w:rsidRPr="00755C18" w:rsidRDefault="00021688" w:rsidP="00021688">
      <w:pPr>
        <w:pStyle w:val="Heading1"/>
        <w:rPr>
          <w:b/>
        </w:rPr>
      </w:pPr>
      <w:r w:rsidRPr="00755C18">
        <w:rPr>
          <w:b/>
        </w:rPr>
        <w:t>Agent Marketing Toolkit</w:t>
      </w:r>
    </w:p>
    <w:p w14:paraId="16C3569B" w14:textId="77777777" w:rsidR="00021688" w:rsidRPr="00755C18" w:rsidRDefault="00021688" w:rsidP="00021688">
      <w:pPr>
        <w:pStyle w:val="Heading2"/>
        <w:rPr>
          <w:b/>
        </w:rPr>
      </w:pPr>
      <w:r w:rsidRPr="00755C18">
        <w:rPr>
          <w:b/>
        </w:rPr>
        <w:t>Video Links:</w:t>
      </w:r>
    </w:p>
    <w:p w14:paraId="5EDE3200" w14:textId="31411D71" w:rsidR="00021688" w:rsidRDefault="00021688" w:rsidP="00021688">
      <w:r>
        <w:t xml:space="preserve">You can subscribe to Wright State’s </w:t>
      </w:r>
      <w:r w:rsidR="00101723">
        <w:t>YouTube</w:t>
      </w:r>
      <w:r>
        <w:t xml:space="preserve"> Channel here: </w:t>
      </w:r>
      <w:hyperlink r:id="rId30" w:history="1">
        <w:r w:rsidRPr="00062421">
          <w:rPr>
            <w:rStyle w:val="Hyperlink"/>
          </w:rPr>
          <w:t>https://www.youtube.com/@WrightStateU</w:t>
        </w:r>
      </w:hyperlink>
    </w:p>
    <w:p w14:paraId="0D3124F6" w14:textId="77777777" w:rsidR="00021688" w:rsidRDefault="00021688" w:rsidP="00021688">
      <w:r>
        <w:t xml:space="preserve">You can invite your students and their parents to take a virtual tour of our campus: </w:t>
      </w:r>
      <w:hyperlink r:id="rId31" w:history="1">
        <w:r w:rsidRPr="00062421">
          <w:rPr>
            <w:rStyle w:val="Hyperlink"/>
          </w:rPr>
          <w:t>https://www.wright.edu/virtual</w:t>
        </w:r>
      </w:hyperlink>
    </w:p>
    <w:p w14:paraId="3163A79E" w14:textId="77777777" w:rsidR="00021688" w:rsidRDefault="00021688" w:rsidP="00021688">
      <w:r>
        <w:t xml:space="preserve">Campus life information: </w:t>
      </w:r>
      <w:hyperlink r:id="rId32" w:history="1">
        <w:r w:rsidRPr="00062421">
          <w:rPr>
            <w:rStyle w:val="Hyperlink"/>
          </w:rPr>
          <w:t>https://www.wright.edu/campus-life</w:t>
        </w:r>
      </w:hyperlink>
    </w:p>
    <w:p w14:paraId="57221F5B" w14:textId="77777777" w:rsidR="00021688" w:rsidRDefault="00021688" w:rsidP="00021688">
      <w:r>
        <w:t xml:space="preserve">Campus housing tour: </w:t>
      </w:r>
      <w:hyperlink r:id="rId33" w:history="1">
        <w:r w:rsidRPr="00062421">
          <w:rPr>
            <w:rStyle w:val="Hyperlink"/>
          </w:rPr>
          <w:t>https://youtu.be/6ewQwD5KxCo</w:t>
        </w:r>
      </w:hyperlink>
    </w:p>
    <w:p w14:paraId="5319C06C" w14:textId="77777777" w:rsidR="00021688" w:rsidRDefault="00021688" w:rsidP="00021688">
      <w:r>
        <w:t xml:space="preserve">Activities around Dayton, Ohio: </w:t>
      </w:r>
      <w:hyperlink r:id="rId34" w:history="1">
        <w:r w:rsidRPr="00062421">
          <w:rPr>
            <w:rStyle w:val="Hyperlink"/>
          </w:rPr>
          <w:t>https://youtu.be/gbvrilOQC4I</w:t>
        </w:r>
      </w:hyperlink>
    </w:p>
    <w:p w14:paraId="1DF7CB53" w14:textId="77777777" w:rsidR="00021688" w:rsidRDefault="00021688" w:rsidP="00021688"/>
    <w:p w14:paraId="463FEBB2" w14:textId="77777777" w:rsidR="00021688" w:rsidRPr="00755C18" w:rsidRDefault="00021688" w:rsidP="00021688">
      <w:pPr>
        <w:pStyle w:val="Heading2"/>
        <w:rPr>
          <w:b/>
        </w:rPr>
      </w:pPr>
      <w:r w:rsidRPr="00755C18">
        <w:rPr>
          <w:b/>
        </w:rPr>
        <w:t>Connect with us on social media</w:t>
      </w:r>
    </w:p>
    <w:p w14:paraId="1D41DC84" w14:textId="419590DF" w:rsidR="00021688" w:rsidRDefault="00021688" w:rsidP="00021688">
      <w:pPr>
        <w:rPr>
          <w:rStyle w:val="Hyperlink"/>
        </w:rPr>
      </w:pPr>
      <w:r>
        <w:t xml:space="preserve">WSU UCIE </w:t>
      </w:r>
      <w:r w:rsidR="00101723">
        <w:t>Facebook</w:t>
      </w:r>
      <w:r>
        <w:t xml:space="preserve"> page: </w:t>
      </w:r>
      <w:hyperlink r:id="rId35" w:history="1">
        <w:r w:rsidRPr="00062421">
          <w:rPr>
            <w:rStyle w:val="Hyperlink"/>
          </w:rPr>
          <w:t>https://www.facebook.com/WSU.UCIE</w:t>
        </w:r>
      </w:hyperlink>
    </w:p>
    <w:p w14:paraId="25FB8550" w14:textId="3376197F" w:rsidR="00021688" w:rsidRDefault="00021688" w:rsidP="00021688">
      <w:r>
        <w:t xml:space="preserve">WSU International Admissions </w:t>
      </w:r>
      <w:r w:rsidR="00101723">
        <w:t>Facebook</w:t>
      </w:r>
      <w:r>
        <w:t xml:space="preserve"> page: </w:t>
      </w:r>
      <w:hyperlink r:id="rId36" w:history="1">
        <w:r w:rsidRPr="00F01CAB">
          <w:rPr>
            <w:rStyle w:val="Hyperlink"/>
          </w:rPr>
          <w:t>https://facebook.com/internationalwsu</w:t>
        </w:r>
      </w:hyperlink>
    </w:p>
    <w:p w14:paraId="02B5670F" w14:textId="77777777" w:rsidR="00021688" w:rsidRDefault="00021688" w:rsidP="00021688">
      <w:r>
        <w:t xml:space="preserve">WSU UCIE Instagram Page: </w:t>
      </w:r>
      <w:hyperlink r:id="rId37" w:history="1">
        <w:r w:rsidRPr="00062421">
          <w:rPr>
            <w:rStyle w:val="Hyperlink"/>
          </w:rPr>
          <w:t>https://www.instagram.com/wsu.ucie</w:t>
        </w:r>
      </w:hyperlink>
    </w:p>
    <w:p w14:paraId="043F5949" w14:textId="77777777" w:rsidR="00021688" w:rsidRPr="00755C18" w:rsidRDefault="00021688" w:rsidP="00021688">
      <w:pPr>
        <w:pStyle w:val="Heading2"/>
        <w:rPr>
          <w:b/>
        </w:rPr>
      </w:pPr>
      <w:r w:rsidRPr="00755C18">
        <w:rPr>
          <w:b/>
        </w:rPr>
        <w:t>Other useful links</w:t>
      </w:r>
    </w:p>
    <w:p w14:paraId="0D50E6CB" w14:textId="77777777" w:rsidR="00021688" w:rsidRPr="00AB5196" w:rsidRDefault="00021688" w:rsidP="00021688">
      <w:r>
        <w:t xml:space="preserve">WSU University Center of International Education (UCIE) page: </w:t>
      </w:r>
      <w:r w:rsidRPr="00AB5196">
        <w:t>https://www.wright.edu/international-education</w:t>
      </w:r>
    </w:p>
    <w:p w14:paraId="73B2B6BA" w14:textId="77777777" w:rsidR="00021688" w:rsidRDefault="00021688" w:rsidP="00021688">
      <w:r>
        <w:t xml:space="preserve">Dayton, OH Chamber of Commerce website: </w:t>
      </w:r>
      <w:hyperlink r:id="rId38" w:history="1">
        <w:r w:rsidRPr="00062421">
          <w:rPr>
            <w:rStyle w:val="Hyperlink"/>
          </w:rPr>
          <w:t>https://daytonchamber.org/</w:t>
        </w:r>
      </w:hyperlink>
    </w:p>
    <w:p w14:paraId="2A18E8F9" w14:textId="77777777" w:rsidR="00021688" w:rsidRDefault="00021688" w:rsidP="00021688">
      <w:r>
        <w:t xml:space="preserve">WSU international admissions: </w:t>
      </w:r>
      <w:hyperlink r:id="rId39" w:history="1">
        <w:r w:rsidRPr="00062421">
          <w:rPr>
            <w:rStyle w:val="Hyperlink"/>
          </w:rPr>
          <w:t>https://www.wright.edu/admissions/international</w:t>
        </w:r>
      </w:hyperlink>
    </w:p>
    <w:p w14:paraId="18AE5E85" w14:textId="77777777" w:rsidR="00021688" w:rsidRDefault="00021688" w:rsidP="00021688">
      <w:r>
        <w:t xml:space="preserve">WSU tuition and aid: </w:t>
      </w:r>
      <w:hyperlink r:id="rId40" w:history="1">
        <w:r w:rsidRPr="00062421">
          <w:rPr>
            <w:rStyle w:val="Hyperlink"/>
          </w:rPr>
          <w:t>https://www.wright.edu/tuition-and-aid</w:t>
        </w:r>
      </w:hyperlink>
    </w:p>
    <w:p w14:paraId="746CC16C" w14:textId="77777777" w:rsidR="00021688" w:rsidRDefault="00021688" w:rsidP="00021688">
      <w:r>
        <w:t xml:space="preserve">WSU degrees and programs: </w:t>
      </w:r>
      <w:hyperlink r:id="rId41" w:history="1">
        <w:r w:rsidRPr="00062421">
          <w:rPr>
            <w:rStyle w:val="Hyperlink"/>
          </w:rPr>
          <w:t>https://www.wright.edu/degrees-and-programs</w:t>
        </w:r>
      </w:hyperlink>
    </w:p>
    <w:p w14:paraId="0B45336A" w14:textId="77777777" w:rsidR="00021688" w:rsidRDefault="00021688" w:rsidP="00021688">
      <w:r>
        <w:t xml:space="preserve">Student involvement and organizations: </w:t>
      </w:r>
      <w:hyperlink r:id="rId42" w:history="1">
        <w:r w:rsidRPr="00062421">
          <w:rPr>
            <w:rStyle w:val="Hyperlink"/>
          </w:rPr>
          <w:t>https://www.wright.edu/student-affairs/student-involvement-and-leadership</w:t>
        </w:r>
      </w:hyperlink>
    </w:p>
    <w:p w14:paraId="78D221A0" w14:textId="77777777" w:rsidR="00021688" w:rsidRDefault="00021688" w:rsidP="00021688">
      <w:r>
        <w:t xml:space="preserve">Application deadlines: </w:t>
      </w:r>
      <w:hyperlink r:id="rId43" w:history="1">
        <w:r w:rsidRPr="00062421">
          <w:rPr>
            <w:rStyle w:val="Hyperlink"/>
          </w:rPr>
          <w:t>https://www.wright.edu/admissions/international/international-application-deadlines</w:t>
        </w:r>
      </w:hyperlink>
    </w:p>
    <w:p w14:paraId="3060F934" w14:textId="77777777" w:rsidR="00021688" w:rsidRDefault="00021688" w:rsidP="00021688">
      <w:r>
        <w:t xml:space="preserve">International Undergraduate Scholarships: </w:t>
      </w:r>
      <w:hyperlink r:id="rId44" w:history="1">
        <w:r w:rsidRPr="00062421">
          <w:rPr>
            <w:rStyle w:val="Hyperlink"/>
          </w:rPr>
          <w:t>https://www.wright.edu/raiderconnect/financial-aid/international-undergraduate-student-scholarships</w:t>
        </w:r>
      </w:hyperlink>
    </w:p>
    <w:p w14:paraId="324874B1" w14:textId="3E732ACC" w:rsidR="00AF0A74" w:rsidRPr="00687FD7" w:rsidRDefault="00021688" w:rsidP="00AF0A74">
      <w:r>
        <w:t xml:space="preserve">International Graduate Scholarships: </w:t>
      </w:r>
      <w:hyperlink r:id="rId45" w:history="1">
        <w:r w:rsidRPr="00062421">
          <w:rPr>
            <w:rStyle w:val="Hyperlink"/>
          </w:rPr>
          <w:t>https://www.wright.edu/raiderconnect/financial-aid/international-graduate-student-scholarships</w:t>
        </w:r>
      </w:hyperlink>
    </w:p>
    <w:p w14:paraId="20B1893D" w14:textId="77777777" w:rsidR="006C087D" w:rsidRPr="00157DBE" w:rsidRDefault="006C087D" w:rsidP="00157DBE"/>
    <w:sectPr w:rsidR="006C087D" w:rsidRPr="00157DBE" w:rsidSect="00C22DAE">
      <w:headerReference w:type="defaul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4CB93" w14:textId="77777777" w:rsidR="00213A03" w:rsidRDefault="00213A03" w:rsidP="005902CF">
      <w:pPr>
        <w:spacing w:after="0" w:line="240" w:lineRule="auto"/>
      </w:pPr>
      <w:r>
        <w:separator/>
      </w:r>
    </w:p>
  </w:endnote>
  <w:endnote w:type="continuationSeparator" w:id="0">
    <w:p w14:paraId="4E093F2F" w14:textId="77777777" w:rsidR="00213A03" w:rsidRDefault="00213A03" w:rsidP="00590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21E91" w14:textId="77777777" w:rsidR="00213A03" w:rsidRDefault="00213A03" w:rsidP="005902CF">
      <w:pPr>
        <w:spacing w:after="0" w:line="240" w:lineRule="auto"/>
      </w:pPr>
      <w:r>
        <w:separator/>
      </w:r>
    </w:p>
  </w:footnote>
  <w:footnote w:type="continuationSeparator" w:id="0">
    <w:p w14:paraId="08AF0FF4" w14:textId="77777777" w:rsidR="00213A03" w:rsidRDefault="00213A03" w:rsidP="005902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pacing w:val="60"/>
      </w:rPr>
      <w:id w:val="1492914708"/>
      <w:docPartObj>
        <w:docPartGallery w:val="Page Numbers (Top of Page)"/>
        <w:docPartUnique/>
      </w:docPartObj>
    </w:sdtPr>
    <w:sdtEndPr>
      <w:rPr>
        <w:b/>
        <w:bCs/>
        <w:noProof/>
        <w:spacing w:val="0"/>
      </w:rPr>
    </w:sdtEndPr>
    <w:sdtContent>
      <w:p w14:paraId="2A7D3433" w14:textId="77777777" w:rsidR="005902CF" w:rsidRDefault="005902CF">
        <w:pPr>
          <w:pStyle w:val="Header"/>
          <w:pBdr>
            <w:bottom w:val="single" w:sz="4" w:space="1" w:color="D9D9D9" w:themeColor="background1" w:themeShade="D9"/>
          </w:pBdr>
          <w:jc w:val="right"/>
          <w:rPr>
            <w:b/>
            <w:bCs/>
          </w:rPr>
        </w:pPr>
        <w:r w:rsidRPr="00101723">
          <w:rPr>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20485D33" w14:textId="77777777" w:rsidR="005902CF" w:rsidRDefault="00590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E96"/>
    <w:multiLevelType w:val="hybridMultilevel"/>
    <w:tmpl w:val="FDD45968"/>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 w15:restartNumberingAfterBreak="0">
    <w:nsid w:val="05C63DF6"/>
    <w:multiLevelType w:val="multilevel"/>
    <w:tmpl w:val="8B48F2C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853973"/>
    <w:multiLevelType w:val="multilevel"/>
    <w:tmpl w:val="764CC69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F0F624B"/>
    <w:multiLevelType w:val="multilevel"/>
    <w:tmpl w:val="5C0467E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1645259"/>
    <w:multiLevelType w:val="multilevel"/>
    <w:tmpl w:val="BE86B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C26DA0"/>
    <w:multiLevelType w:val="hybridMultilevel"/>
    <w:tmpl w:val="D5D8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52413"/>
    <w:multiLevelType w:val="multilevel"/>
    <w:tmpl w:val="6DBC4E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86A4885"/>
    <w:multiLevelType w:val="hybridMultilevel"/>
    <w:tmpl w:val="AA8EA43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1A2F2C6E"/>
    <w:multiLevelType w:val="hybridMultilevel"/>
    <w:tmpl w:val="5BC027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BC33048"/>
    <w:multiLevelType w:val="hybridMultilevel"/>
    <w:tmpl w:val="F3686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C803A6"/>
    <w:multiLevelType w:val="hybridMultilevel"/>
    <w:tmpl w:val="8EC6B82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1C5932F7"/>
    <w:multiLevelType w:val="hybridMultilevel"/>
    <w:tmpl w:val="5A14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A2EED"/>
    <w:multiLevelType w:val="multilevel"/>
    <w:tmpl w:val="C6B45D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F8D2840"/>
    <w:multiLevelType w:val="hybridMultilevel"/>
    <w:tmpl w:val="BCD6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8C51C4"/>
    <w:multiLevelType w:val="hybridMultilevel"/>
    <w:tmpl w:val="28CA5A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EC085F"/>
    <w:multiLevelType w:val="hybridMultilevel"/>
    <w:tmpl w:val="EFDC64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8C2A03"/>
    <w:multiLevelType w:val="hybridMultilevel"/>
    <w:tmpl w:val="BC6C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AF683A"/>
    <w:multiLevelType w:val="hybridMultilevel"/>
    <w:tmpl w:val="ADA4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22A68"/>
    <w:multiLevelType w:val="multilevel"/>
    <w:tmpl w:val="302A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F3600A"/>
    <w:multiLevelType w:val="multilevel"/>
    <w:tmpl w:val="4A02A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B657BD"/>
    <w:multiLevelType w:val="multilevel"/>
    <w:tmpl w:val="8FFE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D63019"/>
    <w:multiLevelType w:val="hybridMultilevel"/>
    <w:tmpl w:val="BA641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DA3B87"/>
    <w:multiLevelType w:val="multilevel"/>
    <w:tmpl w:val="DB5C1BE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3F6F3972"/>
    <w:multiLevelType w:val="multilevel"/>
    <w:tmpl w:val="F7E491F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1E824B4"/>
    <w:multiLevelType w:val="multilevel"/>
    <w:tmpl w:val="983843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6F6E1D"/>
    <w:multiLevelType w:val="hybridMultilevel"/>
    <w:tmpl w:val="4830DAF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15:restartNumberingAfterBreak="0">
    <w:nsid w:val="47DD3B25"/>
    <w:multiLevelType w:val="multilevel"/>
    <w:tmpl w:val="9B28B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1E7D84"/>
    <w:multiLevelType w:val="hybridMultilevel"/>
    <w:tmpl w:val="20F02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370A0B"/>
    <w:multiLevelType w:val="multilevel"/>
    <w:tmpl w:val="17E883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4FE95BE1"/>
    <w:multiLevelType w:val="multilevel"/>
    <w:tmpl w:val="4066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8F1C82"/>
    <w:multiLevelType w:val="hybridMultilevel"/>
    <w:tmpl w:val="D1707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980D97"/>
    <w:multiLevelType w:val="multilevel"/>
    <w:tmpl w:val="1214FF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B040C1"/>
    <w:multiLevelType w:val="multilevel"/>
    <w:tmpl w:val="C78282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E93004F"/>
    <w:multiLevelType w:val="multilevel"/>
    <w:tmpl w:val="201881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28644E"/>
    <w:multiLevelType w:val="multilevel"/>
    <w:tmpl w:val="9BDCE1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62663E2D"/>
    <w:multiLevelType w:val="hybridMultilevel"/>
    <w:tmpl w:val="01B4C1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3F73B9F"/>
    <w:multiLevelType w:val="multilevel"/>
    <w:tmpl w:val="E47C2D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67EF05D8"/>
    <w:multiLevelType w:val="multilevel"/>
    <w:tmpl w:val="D50E1D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6CC16C0B"/>
    <w:multiLevelType w:val="hybridMultilevel"/>
    <w:tmpl w:val="5E0C4AE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9" w15:restartNumberingAfterBreak="0">
    <w:nsid w:val="6EA45360"/>
    <w:multiLevelType w:val="multilevel"/>
    <w:tmpl w:val="6092282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6EAF73B0"/>
    <w:multiLevelType w:val="multilevel"/>
    <w:tmpl w:val="CA6E8F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6836B5"/>
    <w:multiLevelType w:val="hybridMultilevel"/>
    <w:tmpl w:val="E8B40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26265B"/>
    <w:multiLevelType w:val="hybridMultilevel"/>
    <w:tmpl w:val="7884C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6F7C2E"/>
    <w:multiLevelType w:val="hybridMultilevel"/>
    <w:tmpl w:val="AD24F4A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4" w15:restartNumberingAfterBreak="0">
    <w:nsid w:val="762E0A85"/>
    <w:multiLevelType w:val="multilevel"/>
    <w:tmpl w:val="6B4CAE1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7A55515C"/>
    <w:multiLevelType w:val="multilevel"/>
    <w:tmpl w:val="1B54BEC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6" w15:restartNumberingAfterBreak="0">
    <w:nsid w:val="7ED20A81"/>
    <w:multiLevelType w:val="multilevel"/>
    <w:tmpl w:val="4810ED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EDD3717"/>
    <w:multiLevelType w:val="multilevel"/>
    <w:tmpl w:val="3B0CA3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7F372657"/>
    <w:multiLevelType w:val="multilevel"/>
    <w:tmpl w:val="48B6C0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932883442">
    <w:abstractNumId w:val="15"/>
  </w:num>
  <w:num w:numId="2" w16cid:durableId="1140221673">
    <w:abstractNumId w:val="8"/>
  </w:num>
  <w:num w:numId="3" w16cid:durableId="739257893">
    <w:abstractNumId w:val="43"/>
  </w:num>
  <w:num w:numId="4" w16cid:durableId="345980485">
    <w:abstractNumId w:val="11"/>
  </w:num>
  <w:num w:numId="5" w16cid:durableId="1913349036">
    <w:abstractNumId w:val="38"/>
  </w:num>
  <w:num w:numId="6" w16cid:durableId="1003778432">
    <w:abstractNumId w:val="16"/>
  </w:num>
  <w:num w:numId="7" w16cid:durableId="439687880">
    <w:abstractNumId w:val="26"/>
  </w:num>
  <w:num w:numId="8" w16cid:durableId="1264535137">
    <w:abstractNumId w:val="33"/>
  </w:num>
  <w:num w:numId="9" w16cid:durableId="155346190">
    <w:abstractNumId w:val="47"/>
  </w:num>
  <w:num w:numId="10" w16cid:durableId="442966366">
    <w:abstractNumId w:val="3"/>
  </w:num>
  <w:num w:numId="11" w16cid:durableId="1455294849">
    <w:abstractNumId w:val="23"/>
  </w:num>
  <w:num w:numId="12" w16cid:durableId="1454010408">
    <w:abstractNumId w:val="1"/>
  </w:num>
  <w:num w:numId="13" w16cid:durableId="1943604299">
    <w:abstractNumId w:val="40"/>
  </w:num>
  <w:num w:numId="14" w16cid:durableId="954948849">
    <w:abstractNumId w:val="6"/>
  </w:num>
  <w:num w:numId="15" w16cid:durableId="633484239">
    <w:abstractNumId w:val="44"/>
  </w:num>
  <w:num w:numId="16" w16cid:durableId="1635057820">
    <w:abstractNumId w:val="31"/>
  </w:num>
  <w:num w:numId="17" w16cid:durableId="985663934">
    <w:abstractNumId w:val="12"/>
  </w:num>
  <w:num w:numId="18" w16cid:durableId="531842698">
    <w:abstractNumId w:val="2"/>
  </w:num>
  <w:num w:numId="19" w16cid:durableId="739134571">
    <w:abstractNumId w:val="45"/>
  </w:num>
  <w:num w:numId="20" w16cid:durableId="459343245">
    <w:abstractNumId w:val="22"/>
  </w:num>
  <w:num w:numId="21" w16cid:durableId="1311325760">
    <w:abstractNumId w:val="46"/>
  </w:num>
  <w:num w:numId="22" w16cid:durableId="258681088">
    <w:abstractNumId w:val="19"/>
  </w:num>
  <w:num w:numId="23" w16cid:durableId="737166848">
    <w:abstractNumId w:val="18"/>
  </w:num>
  <w:num w:numId="24" w16cid:durableId="248925915">
    <w:abstractNumId w:val="28"/>
  </w:num>
  <w:num w:numId="25" w16cid:durableId="782531165">
    <w:abstractNumId w:val="20"/>
  </w:num>
  <w:num w:numId="26" w16cid:durableId="787432468">
    <w:abstractNumId w:val="39"/>
  </w:num>
  <w:num w:numId="27" w16cid:durableId="1124426619">
    <w:abstractNumId w:val="37"/>
  </w:num>
  <w:num w:numId="28" w16cid:durableId="96219599">
    <w:abstractNumId w:val="36"/>
  </w:num>
  <w:num w:numId="29" w16cid:durableId="2104184695">
    <w:abstractNumId w:val="29"/>
  </w:num>
  <w:num w:numId="30" w16cid:durableId="1196387202">
    <w:abstractNumId w:val="34"/>
  </w:num>
  <w:num w:numId="31" w16cid:durableId="2117599359">
    <w:abstractNumId w:val="48"/>
  </w:num>
  <w:num w:numId="32" w16cid:durableId="404113072">
    <w:abstractNumId w:val="32"/>
  </w:num>
  <w:num w:numId="33" w16cid:durableId="2118940586">
    <w:abstractNumId w:val="35"/>
  </w:num>
  <w:num w:numId="34" w16cid:durableId="1138036309">
    <w:abstractNumId w:val="10"/>
  </w:num>
  <w:num w:numId="35" w16cid:durableId="989595272">
    <w:abstractNumId w:val="41"/>
  </w:num>
  <w:num w:numId="36" w16cid:durableId="1874338798">
    <w:abstractNumId w:val="7"/>
  </w:num>
  <w:num w:numId="37" w16cid:durableId="546646264">
    <w:abstractNumId w:val="25"/>
  </w:num>
  <w:num w:numId="38" w16cid:durableId="140314958">
    <w:abstractNumId w:val="0"/>
  </w:num>
  <w:num w:numId="39" w16cid:durableId="126554695">
    <w:abstractNumId w:val="9"/>
  </w:num>
  <w:num w:numId="40" w16cid:durableId="117065741">
    <w:abstractNumId w:val="4"/>
  </w:num>
  <w:num w:numId="41" w16cid:durableId="1008295438">
    <w:abstractNumId w:val="24"/>
  </w:num>
  <w:num w:numId="42" w16cid:durableId="204173734">
    <w:abstractNumId w:val="13"/>
  </w:num>
  <w:num w:numId="43" w16cid:durableId="211890849">
    <w:abstractNumId w:val="21"/>
  </w:num>
  <w:num w:numId="44" w16cid:durableId="525103160">
    <w:abstractNumId w:val="17"/>
  </w:num>
  <w:num w:numId="45" w16cid:durableId="850606572">
    <w:abstractNumId w:val="42"/>
  </w:num>
  <w:num w:numId="46" w16cid:durableId="381635197">
    <w:abstractNumId w:val="14"/>
  </w:num>
  <w:num w:numId="47" w16cid:durableId="842469967">
    <w:abstractNumId w:val="30"/>
  </w:num>
  <w:num w:numId="48" w16cid:durableId="713624577">
    <w:abstractNumId w:val="27"/>
  </w:num>
  <w:num w:numId="49" w16cid:durableId="16061589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DAE"/>
    <w:rsid w:val="00001B28"/>
    <w:rsid w:val="00021688"/>
    <w:rsid w:val="000276C5"/>
    <w:rsid w:val="000309A5"/>
    <w:rsid w:val="00031110"/>
    <w:rsid w:val="0003395E"/>
    <w:rsid w:val="00063D9D"/>
    <w:rsid w:val="00070737"/>
    <w:rsid w:val="000C71A5"/>
    <w:rsid w:val="000C751B"/>
    <w:rsid w:val="000F3E86"/>
    <w:rsid w:val="001007AA"/>
    <w:rsid w:val="00101723"/>
    <w:rsid w:val="00142E29"/>
    <w:rsid w:val="00153442"/>
    <w:rsid w:val="00157DBE"/>
    <w:rsid w:val="001852A2"/>
    <w:rsid w:val="001B5F5C"/>
    <w:rsid w:val="001E194E"/>
    <w:rsid w:val="001E5653"/>
    <w:rsid w:val="001F7684"/>
    <w:rsid w:val="00206D95"/>
    <w:rsid w:val="002079B8"/>
    <w:rsid w:val="00213A03"/>
    <w:rsid w:val="002300FB"/>
    <w:rsid w:val="002517E4"/>
    <w:rsid w:val="00256602"/>
    <w:rsid w:val="00294CE8"/>
    <w:rsid w:val="002D304A"/>
    <w:rsid w:val="002F406D"/>
    <w:rsid w:val="00312304"/>
    <w:rsid w:val="00315427"/>
    <w:rsid w:val="003771C6"/>
    <w:rsid w:val="00391AD7"/>
    <w:rsid w:val="00396437"/>
    <w:rsid w:val="003A4770"/>
    <w:rsid w:val="003A58FB"/>
    <w:rsid w:val="003C6E16"/>
    <w:rsid w:val="00411F6F"/>
    <w:rsid w:val="00425856"/>
    <w:rsid w:val="0042588E"/>
    <w:rsid w:val="0042724D"/>
    <w:rsid w:val="004879C7"/>
    <w:rsid w:val="00495D96"/>
    <w:rsid w:val="004A753E"/>
    <w:rsid w:val="004B00DA"/>
    <w:rsid w:val="004B361F"/>
    <w:rsid w:val="004C3773"/>
    <w:rsid w:val="004E73D2"/>
    <w:rsid w:val="005134A0"/>
    <w:rsid w:val="00516F4A"/>
    <w:rsid w:val="00531301"/>
    <w:rsid w:val="0056291C"/>
    <w:rsid w:val="00587277"/>
    <w:rsid w:val="005874C6"/>
    <w:rsid w:val="005902CF"/>
    <w:rsid w:val="00625AB9"/>
    <w:rsid w:val="00630049"/>
    <w:rsid w:val="006832E3"/>
    <w:rsid w:val="00687FD7"/>
    <w:rsid w:val="006908CC"/>
    <w:rsid w:val="006C087D"/>
    <w:rsid w:val="006D600F"/>
    <w:rsid w:val="00733323"/>
    <w:rsid w:val="007333C7"/>
    <w:rsid w:val="0074241F"/>
    <w:rsid w:val="0077042F"/>
    <w:rsid w:val="00771720"/>
    <w:rsid w:val="007725C8"/>
    <w:rsid w:val="007850B3"/>
    <w:rsid w:val="007940DD"/>
    <w:rsid w:val="007A6B14"/>
    <w:rsid w:val="007C2D3D"/>
    <w:rsid w:val="007D341A"/>
    <w:rsid w:val="007D3C07"/>
    <w:rsid w:val="007D42EF"/>
    <w:rsid w:val="007D7260"/>
    <w:rsid w:val="007F5D70"/>
    <w:rsid w:val="008023C5"/>
    <w:rsid w:val="00840961"/>
    <w:rsid w:val="0084425B"/>
    <w:rsid w:val="008444F7"/>
    <w:rsid w:val="008742C3"/>
    <w:rsid w:val="008937EB"/>
    <w:rsid w:val="008A68C4"/>
    <w:rsid w:val="008C0F8D"/>
    <w:rsid w:val="008D05FC"/>
    <w:rsid w:val="008F3C89"/>
    <w:rsid w:val="008F4956"/>
    <w:rsid w:val="00905C16"/>
    <w:rsid w:val="00926692"/>
    <w:rsid w:val="00950C4E"/>
    <w:rsid w:val="009538DC"/>
    <w:rsid w:val="009639C3"/>
    <w:rsid w:val="00966F9D"/>
    <w:rsid w:val="00985289"/>
    <w:rsid w:val="00990241"/>
    <w:rsid w:val="009D77B0"/>
    <w:rsid w:val="009E0A81"/>
    <w:rsid w:val="009E52E3"/>
    <w:rsid w:val="009E6AA1"/>
    <w:rsid w:val="00A24375"/>
    <w:rsid w:val="00A5155C"/>
    <w:rsid w:val="00A96C0D"/>
    <w:rsid w:val="00AE71B6"/>
    <w:rsid w:val="00AF0A74"/>
    <w:rsid w:val="00AF275F"/>
    <w:rsid w:val="00B071DD"/>
    <w:rsid w:val="00B27B10"/>
    <w:rsid w:val="00B37E89"/>
    <w:rsid w:val="00B40E2C"/>
    <w:rsid w:val="00B41535"/>
    <w:rsid w:val="00B80E15"/>
    <w:rsid w:val="00B946C7"/>
    <w:rsid w:val="00BA7721"/>
    <w:rsid w:val="00BC5BB2"/>
    <w:rsid w:val="00BE1F06"/>
    <w:rsid w:val="00BE35D7"/>
    <w:rsid w:val="00BE3859"/>
    <w:rsid w:val="00BE4A3C"/>
    <w:rsid w:val="00BF396F"/>
    <w:rsid w:val="00BF3F1F"/>
    <w:rsid w:val="00C05555"/>
    <w:rsid w:val="00C06C93"/>
    <w:rsid w:val="00C166D7"/>
    <w:rsid w:val="00C22DAE"/>
    <w:rsid w:val="00C26624"/>
    <w:rsid w:val="00C34397"/>
    <w:rsid w:val="00C5338F"/>
    <w:rsid w:val="00C6124C"/>
    <w:rsid w:val="00C730B9"/>
    <w:rsid w:val="00C901AE"/>
    <w:rsid w:val="00CA1727"/>
    <w:rsid w:val="00CB3E98"/>
    <w:rsid w:val="00CD0A29"/>
    <w:rsid w:val="00CD5E71"/>
    <w:rsid w:val="00D12A70"/>
    <w:rsid w:val="00D26BA2"/>
    <w:rsid w:val="00D36507"/>
    <w:rsid w:val="00D8530E"/>
    <w:rsid w:val="00DF0027"/>
    <w:rsid w:val="00DF16FD"/>
    <w:rsid w:val="00DF5685"/>
    <w:rsid w:val="00E32980"/>
    <w:rsid w:val="00E32C21"/>
    <w:rsid w:val="00E475E3"/>
    <w:rsid w:val="00E54675"/>
    <w:rsid w:val="00E553EF"/>
    <w:rsid w:val="00F12640"/>
    <w:rsid w:val="00F21466"/>
    <w:rsid w:val="00F25B42"/>
    <w:rsid w:val="00FA1B36"/>
    <w:rsid w:val="00FA4E0D"/>
    <w:rsid w:val="00FB76D2"/>
    <w:rsid w:val="00FC2C62"/>
    <w:rsid w:val="00FC65EC"/>
    <w:rsid w:val="00FE3BF7"/>
    <w:rsid w:val="00FE4E74"/>
    <w:rsid w:val="00FE71FB"/>
    <w:rsid w:val="00FF6CE7"/>
    <w:rsid w:val="1BA124B8"/>
    <w:rsid w:val="57E8CD0C"/>
    <w:rsid w:val="76B360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F1BD07"/>
  <w15:chartTrackingRefBased/>
  <w15:docId w15:val="{079FC462-D0AE-4949-A845-BD74110F4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2CF"/>
  </w:style>
  <w:style w:type="paragraph" w:styleId="Heading1">
    <w:name w:val="heading 1"/>
    <w:basedOn w:val="Normal"/>
    <w:next w:val="Normal"/>
    <w:link w:val="Heading1Char"/>
    <w:uiPriority w:val="9"/>
    <w:qFormat/>
    <w:rsid w:val="005902CF"/>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5902CF"/>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5902CF"/>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5902CF"/>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5902C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5902CF"/>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902CF"/>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902C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902C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902CF"/>
    <w:pPr>
      <w:spacing w:after="0" w:line="240" w:lineRule="auto"/>
    </w:pPr>
  </w:style>
  <w:style w:type="character" w:customStyle="1" w:styleId="NoSpacingChar">
    <w:name w:val="No Spacing Char"/>
    <w:basedOn w:val="DefaultParagraphFont"/>
    <w:link w:val="NoSpacing"/>
    <w:uiPriority w:val="1"/>
    <w:rsid w:val="00C22DAE"/>
  </w:style>
  <w:style w:type="character" w:customStyle="1" w:styleId="Heading1Char">
    <w:name w:val="Heading 1 Char"/>
    <w:basedOn w:val="DefaultParagraphFont"/>
    <w:link w:val="Heading1"/>
    <w:uiPriority w:val="9"/>
    <w:rsid w:val="005902CF"/>
    <w:rPr>
      <w:rFonts w:asciiTheme="majorHAnsi" w:eastAsiaTheme="majorEastAsia" w:hAnsiTheme="majorHAnsi" w:cstheme="majorBidi"/>
      <w:color w:val="2F5496" w:themeColor="accent1" w:themeShade="BF"/>
      <w:sz w:val="36"/>
      <w:szCs w:val="36"/>
    </w:rPr>
  </w:style>
  <w:style w:type="paragraph" w:styleId="TOCHeading">
    <w:name w:val="TOC Heading"/>
    <w:basedOn w:val="Heading1"/>
    <w:next w:val="Normal"/>
    <w:uiPriority w:val="39"/>
    <w:unhideWhenUsed/>
    <w:qFormat/>
    <w:rsid w:val="005902CF"/>
    <w:pPr>
      <w:outlineLvl w:val="9"/>
    </w:pPr>
  </w:style>
  <w:style w:type="paragraph" w:styleId="Title">
    <w:name w:val="Title"/>
    <w:basedOn w:val="Normal"/>
    <w:next w:val="Normal"/>
    <w:link w:val="TitleChar"/>
    <w:uiPriority w:val="10"/>
    <w:qFormat/>
    <w:rsid w:val="005902CF"/>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5902CF"/>
    <w:rPr>
      <w:rFonts w:asciiTheme="majorHAnsi" w:eastAsiaTheme="majorEastAsia" w:hAnsiTheme="majorHAnsi" w:cstheme="majorBidi"/>
      <w:color w:val="2F5496" w:themeColor="accent1" w:themeShade="BF"/>
      <w:spacing w:val="-7"/>
      <w:sz w:val="80"/>
      <w:szCs w:val="80"/>
    </w:rPr>
  </w:style>
  <w:style w:type="paragraph" w:styleId="Header">
    <w:name w:val="header"/>
    <w:basedOn w:val="Normal"/>
    <w:link w:val="HeaderChar"/>
    <w:uiPriority w:val="99"/>
    <w:unhideWhenUsed/>
    <w:rsid w:val="00590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2CF"/>
  </w:style>
  <w:style w:type="paragraph" w:styleId="Footer">
    <w:name w:val="footer"/>
    <w:basedOn w:val="Normal"/>
    <w:link w:val="FooterChar"/>
    <w:uiPriority w:val="99"/>
    <w:unhideWhenUsed/>
    <w:rsid w:val="005902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2CF"/>
  </w:style>
  <w:style w:type="character" w:customStyle="1" w:styleId="Heading2Char">
    <w:name w:val="Heading 2 Char"/>
    <w:basedOn w:val="DefaultParagraphFont"/>
    <w:link w:val="Heading2"/>
    <w:uiPriority w:val="9"/>
    <w:rsid w:val="005902CF"/>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rsid w:val="005902CF"/>
    <w:rPr>
      <w:rFonts w:asciiTheme="majorHAnsi" w:eastAsiaTheme="majorEastAsia" w:hAnsiTheme="majorHAnsi" w:cstheme="majorBidi"/>
      <w:color w:val="404040" w:themeColor="text1" w:themeTint="BF"/>
      <w:sz w:val="26"/>
      <w:szCs w:val="26"/>
    </w:rPr>
  </w:style>
  <w:style w:type="character" w:styleId="Emphasis">
    <w:name w:val="Emphasis"/>
    <w:basedOn w:val="DefaultParagraphFont"/>
    <w:uiPriority w:val="20"/>
    <w:qFormat/>
    <w:rsid w:val="005902CF"/>
    <w:rPr>
      <w:i/>
      <w:iCs/>
    </w:rPr>
  </w:style>
  <w:style w:type="character" w:customStyle="1" w:styleId="Heading4Char">
    <w:name w:val="Heading 4 Char"/>
    <w:basedOn w:val="DefaultParagraphFont"/>
    <w:link w:val="Heading4"/>
    <w:uiPriority w:val="9"/>
    <w:semiHidden/>
    <w:rsid w:val="005902C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5902C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5902CF"/>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902CF"/>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902CF"/>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902CF"/>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5902CF"/>
    <w:pPr>
      <w:spacing w:line="240" w:lineRule="auto"/>
    </w:pPr>
    <w:rPr>
      <w:b/>
      <w:bCs/>
      <w:color w:val="404040" w:themeColor="text1" w:themeTint="BF"/>
      <w:sz w:val="20"/>
      <w:szCs w:val="20"/>
    </w:rPr>
  </w:style>
  <w:style w:type="paragraph" w:styleId="Subtitle">
    <w:name w:val="Subtitle"/>
    <w:basedOn w:val="Normal"/>
    <w:next w:val="Normal"/>
    <w:link w:val="SubtitleChar"/>
    <w:uiPriority w:val="11"/>
    <w:qFormat/>
    <w:rsid w:val="005902CF"/>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5902CF"/>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5902CF"/>
    <w:rPr>
      <w:b/>
      <w:bCs/>
    </w:rPr>
  </w:style>
  <w:style w:type="paragraph" w:styleId="Quote">
    <w:name w:val="Quote"/>
    <w:basedOn w:val="Normal"/>
    <w:next w:val="Normal"/>
    <w:link w:val="QuoteChar"/>
    <w:uiPriority w:val="29"/>
    <w:qFormat/>
    <w:rsid w:val="005902CF"/>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902CF"/>
    <w:rPr>
      <w:i/>
      <w:iCs/>
    </w:rPr>
  </w:style>
  <w:style w:type="paragraph" w:styleId="IntenseQuote">
    <w:name w:val="Intense Quote"/>
    <w:basedOn w:val="Normal"/>
    <w:next w:val="Normal"/>
    <w:link w:val="IntenseQuoteChar"/>
    <w:uiPriority w:val="30"/>
    <w:qFormat/>
    <w:rsid w:val="005902CF"/>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5902CF"/>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5902CF"/>
    <w:rPr>
      <w:i/>
      <w:iCs/>
      <w:color w:val="595959" w:themeColor="text1" w:themeTint="A6"/>
    </w:rPr>
  </w:style>
  <w:style w:type="character" w:styleId="IntenseEmphasis">
    <w:name w:val="Intense Emphasis"/>
    <w:basedOn w:val="DefaultParagraphFont"/>
    <w:uiPriority w:val="21"/>
    <w:qFormat/>
    <w:rsid w:val="005902CF"/>
    <w:rPr>
      <w:b/>
      <w:bCs/>
      <w:i/>
      <w:iCs/>
    </w:rPr>
  </w:style>
  <w:style w:type="character" w:styleId="SubtleReference">
    <w:name w:val="Subtle Reference"/>
    <w:basedOn w:val="DefaultParagraphFont"/>
    <w:uiPriority w:val="31"/>
    <w:qFormat/>
    <w:rsid w:val="005902CF"/>
    <w:rPr>
      <w:smallCaps/>
      <w:color w:val="404040" w:themeColor="text1" w:themeTint="BF"/>
    </w:rPr>
  </w:style>
  <w:style w:type="character" w:styleId="IntenseReference">
    <w:name w:val="Intense Reference"/>
    <w:basedOn w:val="DefaultParagraphFont"/>
    <w:uiPriority w:val="32"/>
    <w:qFormat/>
    <w:rsid w:val="005902CF"/>
    <w:rPr>
      <w:b/>
      <w:bCs/>
      <w:smallCaps/>
      <w:u w:val="single"/>
    </w:rPr>
  </w:style>
  <w:style w:type="character" w:styleId="BookTitle">
    <w:name w:val="Book Title"/>
    <w:basedOn w:val="DefaultParagraphFont"/>
    <w:uiPriority w:val="33"/>
    <w:qFormat/>
    <w:rsid w:val="005902CF"/>
    <w:rPr>
      <w:b/>
      <w:bCs/>
      <w:smallCaps/>
    </w:rPr>
  </w:style>
  <w:style w:type="paragraph" w:styleId="TOC1">
    <w:name w:val="toc 1"/>
    <w:basedOn w:val="Normal"/>
    <w:next w:val="Normal"/>
    <w:autoRedefine/>
    <w:uiPriority w:val="39"/>
    <w:unhideWhenUsed/>
    <w:rsid w:val="0003395E"/>
    <w:pPr>
      <w:spacing w:after="100"/>
    </w:pPr>
  </w:style>
  <w:style w:type="character" w:styleId="Hyperlink">
    <w:name w:val="Hyperlink"/>
    <w:basedOn w:val="DefaultParagraphFont"/>
    <w:uiPriority w:val="99"/>
    <w:unhideWhenUsed/>
    <w:rsid w:val="0003395E"/>
    <w:rPr>
      <w:color w:val="0563C1" w:themeColor="hyperlink"/>
      <w:u w:val="single"/>
    </w:rPr>
  </w:style>
  <w:style w:type="paragraph" w:styleId="ListParagraph">
    <w:name w:val="List Paragraph"/>
    <w:basedOn w:val="Normal"/>
    <w:uiPriority w:val="34"/>
    <w:qFormat/>
    <w:rsid w:val="00FF6CE7"/>
    <w:pPr>
      <w:ind w:left="720"/>
      <w:contextualSpacing/>
    </w:pPr>
  </w:style>
  <w:style w:type="paragraph" w:customStyle="1" w:styleId="paragraph">
    <w:name w:val="paragraph"/>
    <w:basedOn w:val="Normal"/>
    <w:rsid w:val="008742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742C3"/>
  </w:style>
  <w:style w:type="character" w:customStyle="1" w:styleId="eop">
    <w:name w:val="eop"/>
    <w:basedOn w:val="DefaultParagraphFont"/>
    <w:rsid w:val="008742C3"/>
  </w:style>
  <w:style w:type="character" w:customStyle="1" w:styleId="scxw46471718">
    <w:name w:val="scxw46471718"/>
    <w:basedOn w:val="DefaultParagraphFont"/>
    <w:rsid w:val="008742C3"/>
  </w:style>
  <w:style w:type="character" w:styleId="UnresolvedMention">
    <w:name w:val="Unresolved Mention"/>
    <w:basedOn w:val="DefaultParagraphFont"/>
    <w:uiPriority w:val="99"/>
    <w:semiHidden/>
    <w:unhideWhenUsed/>
    <w:rsid w:val="00990241"/>
    <w:rPr>
      <w:color w:val="605E5C"/>
      <w:shd w:val="clear" w:color="auto" w:fill="E1DFDD"/>
    </w:rPr>
  </w:style>
  <w:style w:type="paragraph" w:styleId="NormalWeb">
    <w:name w:val="Normal (Web)"/>
    <w:basedOn w:val="Normal"/>
    <w:uiPriority w:val="99"/>
    <w:semiHidden/>
    <w:unhideWhenUsed/>
    <w:rsid w:val="008023C5"/>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300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049"/>
    <w:rPr>
      <w:rFonts w:ascii="Segoe UI" w:hAnsi="Segoe UI" w:cs="Segoe UI"/>
      <w:sz w:val="18"/>
      <w:szCs w:val="18"/>
    </w:rPr>
  </w:style>
  <w:style w:type="character" w:styleId="FollowedHyperlink">
    <w:name w:val="FollowedHyperlink"/>
    <w:basedOn w:val="DefaultParagraphFont"/>
    <w:uiPriority w:val="99"/>
    <w:semiHidden/>
    <w:unhideWhenUsed/>
    <w:rsid w:val="002300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86549">
      <w:bodyDiv w:val="1"/>
      <w:marLeft w:val="0"/>
      <w:marRight w:val="0"/>
      <w:marTop w:val="0"/>
      <w:marBottom w:val="0"/>
      <w:divBdr>
        <w:top w:val="none" w:sz="0" w:space="0" w:color="auto"/>
        <w:left w:val="none" w:sz="0" w:space="0" w:color="auto"/>
        <w:bottom w:val="none" w:sz="0" w:space="0" w:color="auto"/>
        <w:right w:val="none" w:sz="0" w:space="0" w:color="auto"/>
      </w:divBdr>
      <w:divsChild>
        <w:div w:id="1786851787">
          <w:marLeft w:val="0"/>
          <w:marRight w:val="0"/>
          <w:marTop w:val="0"/>
          <w:marBottom w:val="0"/>
          <w:divBdr>
            <w:top w:val="none" w:sz="0" w:space="0" w:color="auto"/>
            <w:left w:val="none" w:sz="0" w:space="0" w:color="auto"/>
            <w:bottom w:val="none" w:sz="0" w:space="0" w:color="auto"/>
            <w:right w:val="none" w:sz="0" w:space="0" w:color="auto"/>
          </w:divBdr>
        </w:div>
        <w:div w:id="1605726865">
          <w:marLeft w:val="0"/>
          <w:marRight w:val="0"/>
          <w:marTop w:val="0"/>
          <w:marBottom w:val="0"/>
          <w:divBdr>
            <w:top w:val="none" w:sz="0" w:space="0" w:color="auto"/>
            <w:left w:val="none" w:sz="0" w:space="0" w:color="auto"/>
            <w:bottom w:val="none" w:sz="0" w:space="0" w:color="auto"/>
            <w:right w:val="none" w:sz="0" w:space="0" w:color="auto"/>
          </w:divBdr>
        </w:div>
        <w:div w:id="339355894">
          <w:marLeft w:val="0"/>
          <w:marRight w:val="0"/>
          <w:marTop w:val="0"/>
          <w:marBottom w:val="0"/>
          <w:divBdr>
            <w:top w:val="none" w:sz="0" w:space="0" w:color="auto"/>
            <w:left w:val="none" w:sz="0" w:space="0" w:color="auto"/>
            <w:bottom w:val="none" w:sz="0" w:space="0" w:color="auto"/>
            <w:right w:val="none" w:sz="0" w:space="0" w:color="auto"/>
          </w:divBdr>
        </w:div>
        <w:div w:id="468598445">
          <w:marLeft w:val="0"/>
          <w:marRight w:val="0"/>
          <w:marTop w:val="0"/>
          <w:marBottom w:val="0"/>
          <w:divBdr>
            <w:top w:val="none" w:sz="0" w:space="0" w:color="auto"/>
            <w:left w:val="none" w:sz="0" w:space="0" w:color="auto"/>
            <w:bottom w:val="none" w:sz="0" w:space="0" w:color="auto"/>
            <w:right w:val="none" w:sz="0" w:space="0" w:color="auto"/>
          </w:divBdr>
        </w:div>
        <w:div w:id="183524407">
          <w:marLeft w:val="0"/>
          <w:marRight w:val="0"/>
          <w:marTop w:val="0"/>
          <w:marBottom w:val="0"/>
          <w:divBdr>
            <w:top w:val="none" w:sz="0" w:space="0" w:color="auto"/>
            <w:left w:val="none" w:sz="0" w:space="0" w:color="auto"/>
            <w:bottom w:val="none" w:sz="0" w:space="0" w:color="auto"/>
            <w:right w:val="none" w:sz="0" w:space="0" w:color="auto"/>
          </w:divBdr>
        </w:div>
        <w:div w:id="1199204476">
          <w:marLeft w:val="0"/>
          <w:marRight w:val="0"/>
          <w:marTop w:val="0"/>
          <w:marBottom w:val="0"/>
          <w:divBdr>
            <w:top w:val="none" w:sz="0" w:space="0" w:color="auto"/>
            <w:left w:val="none" w:sz="0" w:space="0" w:color="auto"/>
            <w:bottom w:val="none" w:sz="0" w:space="0" w:color="auto"/>
            <w:right w:val="none" w:sz="0" w:space="0" w:color="auto"/>
          </w:divBdr>
        </w:div>
        <w:div w:id="1299457829">
          <w:marLeft w:val="0"/>
          <w:marRight w:val="0"/>
          <w:marTop w:val="0"/>
          <w:marBottom w:val="0"/>
          <w:divBdr>
            <w:top w:val="none" w:sz="0" w:space="0" w:color="auto"/>
            <w:left w:val="none" w:sz="0" w:space="0" w:color="auto"/>
            <w:bottom w:val="none" w:sz="0" w:space="0" w:color="auto"/>
            <w:right w:val="none" w:sz="0" w:space="0" w:color="auto"/>
          </w:divBdr>
        </w:div>
        <w:div w:id="1186552861">
          <w:marLeft w:val="0"/>
          <w:marRight w:val="0"/>
          <w:marTop w:val="0"/>
          <w:marBottom w:val="0"/>
          <w:divBdr>
            <w:top w:val="none" w:sz="0" w:space="0" w:color="auto"/>
            <w:left w:val="none" w:sz="0" w:space="0" w:color="auto"/>
            <w:bottom w:val="none" w:sz="0" w:space="0" w:color="auto"/>
            <w:right w:val="none" w:sz="0" w:space="0" w:color="auto"/>
          </w:divBdr>
        </w:div>
        <w:div w:id="834951308">
          <w:marLeft w:val="0"/>
          <w:marRight w:val="0"/>
          <w:marTop w:val="0"/>
          <w:marBottom w:val="0"/>
          <w:divBdr>
            <w:top w:val="none" w:sz="0" w:space="0" w:color="auto"/>
            <w:left w:val="none" w:sz="0" w:space="0" w:color="auto"/>
            <w:bottom w:val="none" w:sz="0" w:space="0" w:color="auto"/>
            <w:right w:val="none" w:sz="0" w:space="0" w:color="auto"/>
          </w:divBdr>
        </w:div>
        <w:div w:id="830415267">
          <w:marLeft w:val="0"/>
          <w:marRight w:val="0"/>
          <w:marTop w:val="0"/>
          <w:marBottom w:val="0"/>
          <w:divBdr>
            <w:top w:val="none" w:sz="0" w:space="0" w:color="auto"/>
            <w:left w:val="none" w:sz="0" w:space="0" w:color="auto"/>
            <w:bottom w:val="none" w:sz="0" w:space="0" w:color="auto"/>
            <w:right w:val="none" w:sz="0" w:space="0" w:color="auto"/>
          </w:divBdr>
        </w:div>
        <w:div w:id="526411100">
          <w:marLeft w:val="0"/>
          <w:marRight w:val="0"/>
          <w:marTop w:val="0"/>
          <w:marBottom w:val="0"/>
          <w:divBdr>
            <w:top w:val="none" w:sz="0" w:space="0" w:color="auto"/>
            <w:left w:val="none" w:sz="0" w:space="0" w:color="auto"/>
            <w:bottom w:val="none" w:sz="0" w:space="0" w:color="auto"/>
            <w:right w:val="none" w:sz="0" w:space="0" w:color="auto"/>
          </w:divBdr>
        </w:div>
        <w:div w:id="716666510">
          <w:marLeft w:val="0"/>
          <w:marRight w:val="0"/>
          <w:marTop w:val="0"/>
          <w:marBottom w:val="0"/>
          <w:divBdr>
            <w:top w:val="none" w:sz="0" w:space="0" w:color="auto"/>
            <w:left w:val="none" w:sz="0" w:space="0" w:color="auto"/>
            <w:bottom w:val="none" w:sz="0" w:space="0" w:color="auto"/>
            <w:right w:val="none" w:sz="0" w:space="0" w:color="auto"/>
          </w:divBdr>
        </w:div>
        <w:div w:id="487868071">
          <w:marLeft w:val="0"/>
          <w:marRight w:val="0"/>
          <w:marTop w:val="0"/>
          <w:marBottom w:val="0"/>
          <w:divBdr>
            <w:top w:val="none" w:sz="0" w:space="0" w:color="auto"/>
            <w:left w:val="none" w:sz="0" w:space="0" w:color="auto"/>
            <w:bottom w:val="none" w:sz="0" w:space="0" w:color="auto"/>
            <w:right w:val="none" w:sz="0" w:space="0" w:color="auto"/>
          </w:divBdr>
        </w:div>
        <w:div w:id="340858318">
          <w:marLeft w:val="0"/>
          <w:marRight w:val="0"/>
          <w:marTop w:val="0"/>
          <w:marBottom w:val="0"/>
          <w:divBdr>
            <w:top w:val="none" w:sz="0" w:space="0" w:color="auto"/>
            <w:left w:val="none" w:sz="0" w:space="0" w:color="auto"/>
            <w:bottom w:val="none" w:sz="0" w:space="0" w:color="auto"/>
            <w:right w:val="none" w:sz="0" w:space="0" w:color="auto"/>
          </w:divBdr>
        </w:div>
        <w:div w:id="634867827">
          <w:marLeft w:val="0"/>
          <w:marRight w:val="0"/>
          <w:marTop w:val="0"/>
          <w:marBottom w:val="0"/>
          <w:divBdr>
            <w:top w:val="none" w:sz="0" w:space="0" w:color="auto"/>
            <w:left w:val="none" w:sz="0" w:space="0" w:color="auto"/>
            <w:bottom w:val="none" w:sz="0" w:space="0" w:color="auto"/>
            <w:right w:val="none" w:sz="0" w:space="0" w:color="auto"/>
          </w:divBdr>
        </w:div>
        <w:div w:id="577709954">
          <w:marLeft w:val="0"/>
          <w:marRight w:val="0"/>
          <w:marTop w:val="0"/>
          <w:marBottom w:val="0"/>
          <w:divBdr>
            <w:top w:val="none" w:sz="0" w:space="0" w:color="auto"/>
            <w:left w:val="none" w:sz="0" w:space="0" w:color="auto"/>
            <w:bottom w:val="none" w:sz="0" w:space="0" w:color="auto"/>
            <w:right w:val="none" w:sz="0" w:space="0" w:color="auto"/>
          </w:divBdr>
        </w:div>
        <w:div w:id="2013532291">
          <w:marLeft w:val="0"/>
          <w:marRight w:val="0"/>
          <w:marTop w:val="0"/>
          <w:marBottom w:val="0"/>
          <w:divBdr>
            <w:top w:val="none" w:sz="0" w:space="0" w:color="auto"/>
            <w:left w:val="none" w:sz="0" w:space="0" w:color="auto"/>
            <w:bottom w:val="none" w:sz="0" w:space="0" w:color="auto"/>
            <w:right w:val="none" w:sz="0" w:space="0" w:color="auto"/>
          </w:divBdr>
        </w:div>
        <w:div w:id="1996833074">
          <w:marLeft w:val="0"/>
          <w:marRight w:val="0"/>
          <w:marTop w:val="0"/>
          <w:marBottom w:val="0"/>
          <w:divBdr>
            <w:top w:val="none" w:sz="0" w:space="0" w:color="auto"/>
            <w:left w:val="none" w:sz="0" w:space="0" w:color="auto"/>
            <w:bottom w:val="none" w:sz="0" w:space="0" w:color="auto"/>
            <w:right w:val="none" w:sz="0" w:space="0" w:color="auto"/>
          </w:divBdr>
        </w:div>
        <w:div w:id="1154447756">
          <w:marLeft w:val="0"/>
          <w:marRight w:val="0"/>
          <w:marTop w:val="0"/>
          <w:marBottom w:val="0"/>
          <w:divBdr>
            <w:top w:val="none" w:sz="0" w:space="0" w:color="auto"/>
            <w:left w:val="none" w:sz="0" w:space="0" w:color="auto"/>
            <w:bottom w:val="none" w:sz="0" w:space="0" w:color="auto"/>
            <w:right w:val="none" w:sz="0" w:space="0" w:color="auto"/>
          </w:divBdr>
        </w:div>
        <w:div w:id="284308829">
          <w:marLeft w:val="0"/>
          <w:marRight w:val="0"/>
          <w:marTop w:val="0"/>
          <w:marBottom w:val="0"/>
          <w:divBdr>
            <w:top w:val="none" w:sz="0" w:space="0" w:color="auto"/>
            <w:left w:val="none" w:sz="0" w:space="0" w:color="auto"/>
            <w:bottom w:val="none" w:sz="0" w:space="0" w:color="auto"/>
            <w:right w:val="none" w:sz="0" w:space="0" w:color="auto"/>
          </w:divBdr>
        </w:div>
        <w:div w:id="1009874043">
          <w:marLeft w:val="0"/>
          <w:marRight w:val="0"/>
          <w:marTop w:val="0"/>
          <w:marBottom w:val="0"/>
          <w:divBdr>
            <w:top w:val="none" w:sz="0" w:space="0" w:color="auto"/>
            <w:left w:val="none" w:sz="0" w:space="0" w:color="auto"/>
            <w:bottom w:val="none" w:sz="0" w:space="0" w:color="auto"/>
            <w:right w:val="none" w:sz="0" w:space="0" w:color="auto"/>
          </w:divBdr>
        </w:div>
        <w:div w:id="228155605">
          <w:marLeft w:val="0"/>
          <w:marRight w:val="0"/>
          <w:marTop w:val="0"/>
          <w:marBottom w:val="0"/>
          <w:divBdr>
            <w:top w:val="none" w:sz="0" w:space="0" w:color="auto"/>
            <w:left w:val="none" w:sz="0" w:space="0" w:color="auto"/>
            <w:bottom w:val="none" w:sz="0" w:space="0" w:color="auto"/>
            <w:right w:val="none" w:sz="0" w:space="0" w:color="auto"/>
          </w:divBdr>
        </w:div>
        <w:div w:id="1090928181">
          <w:marLeft w:val="0"/>
          <w:marRight w:val="0"/>
          <w:marTop w:val="0"/>
          <w:marBottom w:val="0"/>
          <w:divBdr>
            <w:top w:val="none" w:sz="0" w:space="0" w:color="auto"/>
            <w:left w:val="none" w:sz="0" w:space="0" w:color="auto"/>
            <w:bottom w:val="none" w:sz="0" w:space="0" w:color="auto"/>
            <w:right w:val="none" w:sz="0" w:space="0" w:color="auto"/>
          </w:divBdr>
        </w:div>
        <w:div w:id="596256049">
          <w:marLeft w:val="0"/>
          <w:marRight w:val="0"/>
          <w:marTop w:val="0"/>
          <w:marBottom w:val="0"/>
          <w:divBdr>
            <w:top w:val="none" w:sz="0" w:space="0" w:color="auto"/>
            <w:left w:val="none" w:sz="0" w:space="0" w:color="auto"/>
            <w:bottom w:val="none" w:sz="0" w:space="0" w:color="auto"/>
            <w:right w:val="none" w:sz="0" w:space="0" w:color="auto"/>
          </w:divBdr>
        </w:div>
        <w:div w:id="515924211">
          <w:marLeft w:val="0"/>
          <w:marRight w:val="0"/>
          <w:marTop w:val="0"/>
          <w:marBottom w:val="0"/>
          <w:divBdr>
            <w:top w:val="none" w:sz="0" w:space="0" w:color="auto"/>
            <w:left w:val="none" w:sz="0" w:space="0" w:color="auto"/>
            <w:bottom w:val="none" w:sz="0" w:space="0" w:color="auto"/>
            <w:right w:val="none" w:sz="0" w:space="0" w:color="auto"/>
          </w:divBdr>
        </w:div>
        <w:div w:id="835145012">
          <w:marLeft w:val="0"/>
          <w:marRight w:val="0"/>
          <w:marTop w:val="0"/>
          <w:marBottom w:val="0"/>
          <w:divBdr>
            <w:top w:val="none" w:sz="0" w:space="0" w:color="auto"/>
            <w:left w:val="none" w:sz="0" w:space="0" w:color="auto"/>
            <w:bottom w:val="none" w:sz="0" w:space="0" w:color="auto"/>
            <w:right w:val="none" w:sz="0" w:space="0" w:color="auto"/>
          </w:divBdr>
        </w:div>
        <w:div w:id="1741827491">
          <w:marLeft w:val="0"/>
          <w:marRight w:val="0"/>
          <w:marTop w:val="0"/>
          <w:marBottom w:val="0"/>
          <w:divBdr>
            <w:top w:val="none" w:sz="0" w:space="0" w:color="auto"/>
            <w:left w:val="none" w:sz="0" w:space="0" w:color="auto"/>
            <w:bottom w:val="none" w:sz="0" w:space="0" w:color="auto"/>
            <w:right w:val="none" w:sz="0" w:space="0" w:color="auto"/>
          </w:divBdr>
        </w:div>
        <w:div w:id="2001158862">
          <w:marLeft w:val="0"/>
          <w:marRight w:val="0"/>
          <w:marTop w:val="0"/>
          <w:marBottom w:val="0"/>
          <w:divBdr>
            <w:top w:val="none" w:sz="0" w:space="0" w:color="auto"/>
            <w:left w:val="none" w:sz="0" w:space="0" w:color="auto"/>
            <w:bottom w:val="none" w:sz="0" w:space="0" w:color="auto"/>
            <w:right w:val="none" w:sz="0" w:space="0" w:color="auto"/>
          </w:divBdr>
        </w:div>
        <w:div w:id="128793033">
          <w:marLeft w:val="0"/>
          <w:marRight w:val="0"/>
          <w:marTop w:val="0"/>
          <w:marBottom w:val="0"/>
          <w:divBdr>
            <w:top w:val="none" w:sz="0" w:space="0" w:color="auto"/>
            <w:left w:val="none" w:sz="0" w:space="0" w:color="auto"/>
            <w:bottom w:val="none" w:sz="0" w:space="0" w:color="auto"/>
            <w:right w:val="none" w:sz="0" w:space="0" w:color="auto"/>
          </w:divBdr>
        </w:div>
        <w:div w:id="1500266523">
          <w:marLeft w:val="0"/>
          <w:marRight w:val="0"/>
          <w:marTop w:val="0"/>
          <w:marBottom w:val="0"/>
          <w:divBdr>
            <w:top w:val="none" w:sz="0" w:space="0" w:color="auto"/>
            <w:left w:val="none" w:sz="0" w:space="0" w:color="auto"/>
            <w:bottom w:val="none" w:sz="0" w:space="0" w:color="auto"/>
            <w:right w:val="none" w:sz="0" w:space="0" w:color="auto"/>
          </w:divBdr>
        </w:div>
        <w:div w:id="1150486325">
          <w:marLeft w:val="0"/>
          <w:marRight w:val="0"/>
          <w:marTop w:val="0"/>
          <w:marBottom w:val="0"/>
          <w:divBdr>
            <w:top w:val="none" w:sz="0" w:space="0" w:color="auto"/>
            <w:left w:val="none" w:sz="0" w:space="0" w:color="auto"/>
            <w:bottom w:val="none" w:sz="0" w:space="0" w:color="auto"/>
            <w:right w:val="none" w:sz="0" w:space="0" w:color="auto"/>
          </w:divBdr>
        </w:div>
      </w:divsChild>
    </w:div>
    <w:div w:id="788011179">
      <w:bodyDiv w:val="1"/>
      <w:marLeft w:val="0"/>
      <w:marRight w:val="0"/>
      <w:marTop w:val="0"/>
      <w:marBottom w:val="0"/>
      <w:divBdr>
        <w:top w:val="none" w:sz="0" w:space="0" w:color="auto"/>
        <w:left w:val="none" w:sz="0" w:space="0" w:color="auto"/>
        <w:bottom w:val="none" w:sz="0" w:space="0" w:color="auto"/>
        <w:right w:val="none" w:sz="0" w:space="0" w:color="auto"/>
      </w:divBdr>
    </w:div>
    <w:div w:id="130543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wright.edu/raiderconnect/financial-aid/international-undergraduate-student-scholarships" TargetMode="External"/><Relationship Id="rId26" Type="http://schemas.openxmlformats.org/officeDocument/2006/relationships/hyperlink" Target="https://www.wright.edu/admissions/international/graduate-admission-requirements" TargetMode="External"/><Relationship Id="rId39" Type="http://schemas.openxmlformats.org/officeDocument/2006/relationships/hyperlink" Target="https://www.wright.edu/admissions/international" TargetMode="External"/><Relationship Id="rId21" Type="http://schemas.openxmlformats.org/officeDocument/2006/relationships/hyperlink" Target="https://www.wright.edu/admissions/international/international-application-deadlines" TargetMode="External"/><Relationship Id="rId34" Type="http://schemas.openxmlformats.org/officeDocument/2006/relationships/hyperlink" Target="https://youtu.be/gbvrilOQC4I" TargetMode="External"/><Relationship Id="rId42" Type="http://schemas.openxmlformats.org/officeDocument/2006/relationships/hyperlink" Target="https://www.wright.edu/student-affairs/student-involvement-and-leadership"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wright.edu/international-education/about/staff" TargetMode="External"/><Relationship Id="rId11" Type="http://schemas.openxmlformats.org/officeDocument/2006/relationships/image" Target="media/image3.jpeg"/><Relationship Id="rId24" Type="http://schemas.openxmlformats.org/officeDocument/2006/relationships/hyperlink" Target="https://www.wright.edu/admissions/international/international-transcripts" TargetMode="External"/><Relationship Id="rId32" Type="http://schemas.openxmlformats.org/officeDocument/2006/relationships/hyperlink" Target="https://www.wright.edu/campus-life" TargetMode="External"/><Relationship Id="rId37" Type="http://schemas.openxmlformats.org/officeDocument/2006/relationships/hyperlink" Target="https://www.instagram.com/wsu.ucie" TargetMode="External"/><Relationship Id="rId40" Type="http://schemas.openxmlformats.org/officeDocument/2006/relationships/hyperlink" Target="https://www.wright.edu/tuition-and-aid" TargetMode="External"/><Relationship Id="rId45" Type="http://schemas.openxmlformats.org/officeDocument/2006/relationships/hyperlink" Target="https://www.wright.edu/raiderconnect/financial-aid/international-graduate-student-scholarships" TargetMode="External"/><Relationship Id="rId5" Type="http://schemas.openxmlformats.org/officeDocument/2006/relationships/settings" Target="settings.xml"/><Relationship Id="rId15" Type="http://schemas.openxmlformats.org/officeDocument/2006/relationships/hyperlink" Target="http://www.wright.edu/international-education" TargetMode="External"/><Relationship Id="rId23" Type="http://schemas.openxmlformats.org/officeDocument/2006/relationships/hyperlink" Target="https://www.wright.edu/admissions/international" TargetMode="External"/><Relationship Id="rId28" Type="http://schemas.openxmlformats.org/officeDocument/2006/relationships/hyperlink" Target="mailto:international-admissions@wright.edu" TargetMode="External"/><Relationship Id="rId36" Type="http://schemas.openxmlformats.org/officeDocument/2006/relationships/hyperlink" Target="https://facebook.com/internationalwsu"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wright.edu/admissions/international/graduate-student-scholarships" TargetMode="External"/><Relationship Id="rId31" Type="http://schemas.openxmlformats.org/officeDocument/2006/relationships/hyperlink" Target="https://www.wright.edu/virtual" TargetMode="External"/><Relationship Id="rId44" Type="http://schemas.openxmlformats.org/officeDocument/2006/relationships/hyperlink" Target="https://www.wright.edu/raiderconnect/financial-aid/international-undergraduate-student-scholarship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wright.edu" TargetMode="External"/><Relationship Id="rId22" Type="http://schemas.openxmlformats.org/officeDocument/2006/relationships/hyperlink" Target="https://www.wright.edu/admissions/international/graduate-programs" TargetMode="External"/><Relationship Id="rId27" Type="http://schemas.openxmlformats.org/officeDocument/2006/relationships/hyperlink" Target="mailto:international-admissions@wright.edu" TargetMode="External"/><Relationship Id="rId30" Type="http://schemas.openxmlformats.org/officeDocument/2006/relationships/hyperlink" Target="https://www.youtube.com/@WrightStateU" TargetMode="External"/><Relationship Id="rId35" Type="http://schemas.openxmlformats.org/officeDocument/2006/relationships/hyperlink" Target="https://www.facebook.com/WSU.UCIE" TargetMode="External"/><Relationship Id="rId43" Type="http://schemas.openxmlformats.org/officeDocument/2006/relationships/hyperlink" Target="https://www.wright.edu/admissions/international/international-application-deadlines" TargetMode="External"/><Relationship Id="rId48"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www.wright.edu/admissions/international/undergraduate-admission-requirements" TargetMode="External"/><Relationship Id="rId33" Type="http://schemas.openxmlformats.org/officeDocument/2006/relationships/hyperlink" Target="https://youtu.be/6ewQwD5KxCo" TargetMode="External"/><Relationship Id="rId38" Type="http://schemas.openxmlformats.org/officeDocument/2006/relationships/hyperlink" Target="https://daytonchamber.org/" TargetMode="External"/><Relationship Id="rId46"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hyperlink" Target="https://www.wright.edu/degrees-and-program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3D8A816C7564FF383A1851FD1DAF719"/>
        <w:category>
          <w:name w:val="General"/>
          <w:gallery w:val="placeholder"/>
        </w:category>
        <w:types>
          <w:type w:val="bbPlcHdr"/>
        </w:types>
        <w:behaviors>
          <w:behavior w:val="content"/>
        </w:behaviors>
        <w:guid w:val="{77B33379-2041-45E1-B423-6E6B36783F5C}"/>
      </w:docPartPr>
      <w:docPartBody>
        <w:p w:rsidR="00C23F6D" w:rsidRDefault="00926692" w:rsidP="00926692">
          <w:pPr>
            <w:pStyle w:val="73D8A816C7564FF383A1851FD1DAF719"/>
          </w:pPr>
          <w:r>
            <w:rPr>
              <w:rFonts w:asciiTheme="majorHAnsi" w:hAnsiTheme="majorHAnsi"/>
              <w:color w:val="FFFFFF" w:themeColor="background1"/>
              <w:sz w:val="96"/>
              <w:szCs w:val="96"/>
            </w:rPr>
            <w:t>[Document title]</w:t>
          </w:r>
        </w:p>
      </w:docPartBody>
    </w:docPart>
    <w:docPart>
      <w:docPartPr>
        <w:name w:val="63A3387D19D44F94989FC63DBBA8B181"/>
        <w:category>
          <w:name w:val="General"/>
          <w:gallery w:val="placeholder"/>
        </w:category>
        <w:types>
          <w:type w:val="bbPlcHdr"/>
        </w:types>
        <w:behaviors>
          <w:behavior w:val="content"/>
        </w:behaviors>
        <w:guid w:val="{A5566451-AD06-4BE8-86B7-C0238B01DDD5}"/>
      </w:docPartPr>
      <w:docPartBody>
        <w:p w:rsidR="008E6070" w:rsidRDefault="009639C3" w:rsidP="009639C3">
          <w:pPr>
            <w:pStyle w:val="63A3387D19D44F94989FC63DBBA8B181"/>
          </w:pPr>
          <w:r>
            <w:rPr>
              <w:color w:val="FFFFFF" w:themeColor="background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692"/>
    <w:rsid w:val="000167B8"/>
    <w:rsid w:val="00071C69"/>
    <w:rsid w:val="000F25BB"/>
    <w:rsid w:val="00161F8D"/>
    <w:rsid w:val="001C4B33"/>
    <w:rsid w:val="002C1046"/>
    <w:rsid w:val="003B39CA"/>
    <w:rsid w:val="003B3BC4"/>
    <w:rsid w:val="004F0DE4"/>
    <w:rsid w:val="00653429"/>
    <w:rsid w:val="007C7E0B"/>
    <w:rsid w:val="007F60F9"/>
    <w:rsid w:val="008E6070"/>
    <w:rsid w:val="008F2388"/>
    <w:rsid w:val="00926692"/>
    <w:rsid w:val="009639C3"/>
    <w:rsid w:val="00BB0524"/>
    <w:rsid w:val="00C23605"/>
    <w:rsid w:val="00C23F6D"/>
    <w:rsid w:val="00CB3E98"/>
    <w:rsid w:val="00DD4D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D8A816C7564FF383A1851FD1DAF719">
    <w:name w:val="73D8A816C7564FF383A1851FD1DAF719"/>
    <w:rsid w:val="00926692"/>
  </w:style>
  <w:style w:type="paragraph" w:customStyle="1" w:styleId="63A3387D19D44F94989FC63DBBA8B181">
    <w:name w:val="63A3387D19D44F94989FC63DBBA8B181"/>
    <w:rsid w:val="009639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2025 - 2026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648688-30BE-4CA7-9B7E-FA4C032FB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2936</Words>
  <Characters>16741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Agent Manual</vt:lpstr>
    </vt:vector>
  </TitlesOfParts>
  <Company>Wright State University</Company>
  <LinksUpToDate>false</LinksUpToDate>
  <CharactersWithSpaces>19638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Agent Manual</dc:title>
  <dc:subject/>
  <dc:creator>Wright State University UCIE</dc:creator>
  <cp:keywords/>
  <dc:description/>
  <cp:lastModifiedBy>Combs, Branden D.</cp:lastModifiedBy>
  <cp:revision>4</cp:revision>
  <cp:lastPrinted>2023-06-14T15:44:00Z</cp:lastPrinted>
  <dcterms:created xsi:type="dcterms:W3CDTF">2025-11-14T16:03:00Z</dcterms:created>
  <dcterms:modified xsi:type="dcterms:W3CDTF">2025-11-17T14:53:00Z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1855bcf1-62ef-4e39-81d1-f1bdad1e3f05</vt:lpwstr>
  </property>
</Properties>
</file>