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02439" w14:textId="2223786D" w:rsidR="00584D8E" w:rsidRPr="0061092E" w:rsidRDefault="00584D8E" w:rsidP="00584D8E">
      <w:pPr>
        <w:rPr>
          <w:b/>
        </w:rPr>
      </w:pPr>
      <w:r w:rsidRPr="0061092E">
        <w:rPr>
          <w:b/>
        </w:rPr>
        <w:t xml:space="preserve">PI Guideline Appendix: </w:t>
      </w:r>
      <w:r>
        <w:rPr>
          <w:b/>
        </w:rPr>
        <w:t xml:space="preserve">Space </w:t>
      </w:r>
      <w:r w:rsidR="004308A2">
        <w:rPr>
          <w:b/>
        </w:rPr>
        <w:t>P</w:t>
      </w:r>
      <w:r>
        <w:rPr>
          <w:b/>
        </w:rPr>
        <w:t>lanning</w:t>
      </w:r>
      <w:r w:rsidR="00302E64">
        <w:rPr>
          <w:b/>
        </w:rPr>
        <w:t xml:space="preserve"> and </w:t>
      </w:r>
      <w:r w:rsidR="00412E27">
        <w:rPr>
          <w:b/>
        </w:rPr>
        <w:t>Scheduling</w:t>
      </w:r>
    </w:p>
    <w:p w14:paraId="3F7A6105" w14:textId="1E081B48" w:rsidR="003A6437" w:rsidRDefault="00584D8E" w:rsidP="005B107F">
      <w:pPr>
        <w:jc w:val="both"/>
      </w:pPr>
      <w:r>
        <w:t>This document serves as an example for PIs and laboratory members when developing a plan for the safe use of laboratory space</w:t>
      </w:r>
      <w:r w:rsidR="003A6437">
        <w:t xml:space="preserve"> and occupation thereof</w:t>
      </w:r>
      <w:r>
        <w:t>.</w:t>
      </w:r>
      <w:r w:rsidR="003A6437">
        <w:t xml:space="preserve"> To limit the exposure and spread of the virus, it is extremely important to practice physical distancing. This includes maintaining a minimum of </w:t>
      </w:r>
      <w:r w:rsidR="004B3A3E">
        <w:t>6</w:t>
      </w:r>
      <w:r w:rsidR="003A6437">
        <w:t xml:space="preserve"> ft distance between individuals</w:t>
      </w:r>
      <w:r w:rsidR="004B3A3E">
        <w:t xml:space="preserve"> and </w:t>
      </w:r>
      <w:r w:rsidR="004B3A3E" w:rsidRPr="004B3A3E">
        <w:rPr>
          <w:b/>
        </w:rPr>
        <w:t>10 ft where prolonged co-occupancy will occur</w:t>
      </w:r>
      <w:r w:rsidR="003A6437">
        <w:t xml:space="preserve"> in the laboratory and office spaces</w:t>
      </w:r>
      <w:r w:rsidR="009B522C">
        <w:t xml:space="preserve"> (see Fig. 1)</w:t>
      </w:r>
      <w:r w:rsidR="003A6437">
        <w:t xml:space="preserve">, as well as minimizing the number of individuals present on campus. </w:t>
      </w:r>
      <w:r w:rsidR="0020113B">
        <w:t>PIs are encouraged to clarify the new norms and behavioral expectations following these guidelines, and to educate all lab members that it is completely acceptable to politely tell other people (including the PI!) to step back a few steps if the required physical distance is not maintained.</w:t>
      </w:r>
      <w:r w:rsidR="00E54E3F">
        <w:t xml:space="preserve"> Also remember to wear masks at all times while on campus.</w:t>
      </w:r>
    </w:p>
    <w:p w14:paraId="33AB2319" w14:textId="08C12701" w:rsidR="007A2F36" w:rsidRDefault="005B107F" w:rsidP="007A2F36">
      <w:pPr>
        <w:jc w:val="center"/>
      </w:pPr>
      <w:r>
        <w:rPr>
          <w:noProof/>
        </w:rPr>
        <mc:AlternateContent>
          <mc:Choice Requires="wpg">
            <w:drawing>
              <wp:anchor distT="0" distB="0" distL="114300" distR="114300" simplePos="0" relativeHeight="251677696" behindDoc="0" locked="0" layoutInCell="1" allowOverlap="1" wp14:anchorId="535031E5" wp14:editId="043D0725">
                <wp:simplePos x="0" y="0"/>
                <wp:positionH relativeFrom="column">
                  <wp:posOffset>1945005</wp:posOffset>
                </wp:positionH>
                <wp:positionV relativeFrom="paragraph">
                  <wp:posOffset>1870075</wp:posOffset>
                </wp:positionV>
                <wp:extent cx="541655" cy="257175"/>
                <wp:effectExtent l="0" t="0" r="10795" b="9525"/>
                <wp:wrapNone/>
                <wp:docPr id="17" name="Group 17"/>
                <wp:cNvGraphicFramePr/>
                <a:graphic xmlns:a="http://schemas.openxmlformats.org/drawingml/2006/main">
                  <a:graphicData uri="http://schemas.microsoft.com/office/word/2010/wordprocessingGroup">
                    <wpg:wgp>
                      <wpg:cNvGrpSpPr/>
                      <wpg:grpSpPr>
                        <a:xfrm>
                          <a:off x="0" y="0"/>
                          <a:ext cx="541655" cy="257175"/>
                          <a:chOff x="0" y="-19050"/>
                          <a:chExt cx="541655" cy="257175"/>
                        </a:xfrm>
                      </wpg:grpSpPr>
                      <wps:wsp>
                        <wps:cNvPr id="12" name="Text Box 12"/>
                        <wps:cNvSpPr txBox="1"/>
                        <wps:spPr>
                          <a:xfrm>
                            <a:off x="0" y="-19050"/>
                            <a:ext cx="54165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425C2" w14:textId="456F1E37" w:rsidR="00AB1CC4" w:rsidRPr="003C79BF" w:rsidRDefault="00AB1CC4" w:rsidP="00AB1CC4">
                              <w:pPr>
                                <w:rPr>
                                  <w:b/>
                                  <w:sz w:val="20"/>
                                  <w:szCs w:val="20"/>
                                  <w:lang w:val="de-DE"/>
                                </w:rPr>
                              </w:pPr>
                              <w:r w:rsidRPr="003C79BF">
                                <w:rPr>
                                  <w:b/>
                                  <w:sz w:val="20"/>
                                  <w:szCs w:val="20"/>
                                  <w:lang w:val="de-DE"/>
                                </w:rPr>
                                <w:t>AVOID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Rectangle 16"/>
                        <wps:cNvSpPr/>
                        <wps:spPr>
                          <a:xfrm>
                            <a:off x="0" y="0"/>
                            <a:ext cx="541655" cy="20955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5031E5" id="Group 17" o:spid="_x0000_s1026" style="position:absolute;left:0;text-align:left;margin-left:153.15pt;margin-top:147.25pt;width:42.65pt;height:20.25pt;z-index:251677696" coordorigin=",-190" coordsize="5416,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">
                <v:shapetype id="_x0000_t202" coordsize="21600,21600" o:spt="202" path="m,l,21600r21600,l21600,xe">
                  <v:stroke joinstyle="miter"/>
                  <v:path gradientshapeok="t" o:connecttype="rect"/>
                </v:shapetype>
                <v:shape id="Text Box 12" o:spid="_x0000_s1027" type="#_x0000_t202" style="position:absolute;top:-190;width:5416;height:25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b38IA&#10;AADbAAAADwAAAGRycy9kb3ducmV2LnhtbERPS2sCMRC+F/wPYQQvRbP1IGU1igoWkbbiA/E4bMbN&#10;4mayJFHXf98UCr3Nx/ecyay1tbiTD5VjBW+DDARx4XTFpYLjYdV/BxEissbaMSl4UoDZtPMywVy7&#10;B+/ovo+lSCEcclRgYmxyKUNhyGIYuIY4cRfnLcYEfSm1x0cKt7UcZtlIWqw4NRhsaGmouO5vVsHV&#10;bF632cfX4jRaP/334ebO/vOsVK/bzscgIrXxX/znXus0fwi/v6QD5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NvfwgAAANsAAAAPAAAAAAAAAAAAAAAAAJgCAABkcnMvZG93&#10;bnJldi54bWxQSwUGAAAAAAQABAD1AAAAhwMAAAAA&#10;" filled="f" stroked="f" strokeweight=".5pt">
                  <v:textbox>
                    <w:txbxContent>
                      <w:p w14:paraId="1F9425C2" w14:textId="456F1E37" w:rsidR="00AB1CC4" w:rsidRPr="003C79BF" w:rsidRDefault="00AB1CC4" w:rsidP="00AB1CC4">
                        <w:pPr>
                          <w:rPr>
                            <w:b/>
                            <w:sz w:val="20"/>
                            <w:szCs w:val="20"/>
                            <w:lang w:val="de-DE"/>
                          </w:rPr>
                        </w:pPr>
                        <w:r w:rsidRPr="003C79BF">
                          <w:rPr>
                            <w:b/>
                            <w:sz w:val="20"/>
                            <w:szCs w:val="20"/>
                            <w:lang w:val="de-DE"/>
                          </w:rPr>
                          <w:t>AVOID</w:t>
                        </w:r>
                      </w:p>
                    </w:txbxContent>
                  </v:textbox>
                </v:shape>
                <v:rect id="Rectangle 16" o:spid="_x0000_s1028" style="position:absolute;width:5416;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7aAr8A&#10;AADbAAAADwAAAGRycy9kb3ducmV2LnhtbERPy6rCMBDdC/5DGMGdpoqUSzWKiIILoT7qfmjGtthM&#10;ShO13q+/EYS7m8N5zmLVmVo8qXWVZQWTcQSCOLe64kJBdtmNfkA4j6yxtkwK3uRgtez3Fpho++IT&#10;Pc++ECGEXYIKSu+bREqXl2TQjW1DHLibbQ36ANtC6hZfIdzUchpFsTRYcWgosaFNSfn9/DAK4jRN&#10;bZrlx8l6e6hm0tbZ4/eq1HDQrecgPHX+X/x173WYH8Pnl3CAX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HtoCvwAAANsAAAAPAAAAAAAAAAAAAAAAAJgCAABkcnMvZG93bnJl&#10;di54bWxQSwUGAAAAAAQABAD1AAAAhAMAAAAA&#10;" filled="f" strokecolor="black [3213]" strokeweight="1.25pt"/>
              </v:group>
            </w:pict>
          </mc:Fallback>
        </mc:AlternateContent>
      </w:r>
      <w:r>
        <w:rPr>
          <w:noProof/>
        </w:rPr>
        <mc:AlternateContent>
          <mc:Choice Requires="wps">
            <w:drawing>
              <wp:anchor distT="0" distB="0" distL="114300" distR="114300" simplePos="0" relativeHeight="251674624" behindDoc="0" locked="0" layoutInCell="1" allowOverlap="1" wp14:anchorId="24AE7B39" wp14:editId="75020D01">
                <wp:simplePos x="0" y="0"/>
                <wp:positionH relativeFrom="column">
                  <wp:posOffset>1576705</wp:posOffset>
                </wp:positionH>
                <wp:positionV relativeFrom="paragraph">
                  <wp:posOffset>1441449</wp:posOffset>
                </wp:positionV>
                <wp:extent cx="1400175" cy="1076325"/>
                <wp:effectExtent l="0" t="0" r="9525" b="9525"/>
                <wp:wrapNone/>
                <wp:docPr id="8" name="Rectangle 8"/>
                <wp:cNvGraphicFramePr/>
                <a:graphic xmlns:a="http://schemas.openxmlformats.org/drawingml/2006/main">
                  <a:graphicData uri="http://schemas.microsoft.com/office/word/2010/wordprocessingShape">
                    <wps:wsp>
                      <wps:cNvSpPr/>
                      <wps:spPr>
                        <a:xfrm>
                          <a:off x="0" y="0"/>
                          <a:ext cx="1400175" cy="10763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FF52C" id="Rectangle 8" o:spid="_x0000_s1026" style="position:absolute;margin-left:124.15pt;margin-top:113.5pt;width:110.25pt;height:8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" fillcolor="red" stroked="f" strokeweight="1pt"/>
            </w:pict>
          </mc:Fallback>
        </mc:AlternateContent>
      </w:r>
      <w:r w:rsidR="00AB1CC4">
        <w:rPr>
          <w:noProof/>
        </w:rPr>
        <mc:AlternateContent>
          <mc:Choice Requires="wpg">
            <w:drawing>
              <wp:anchor distT="0" distB="0" distL="114300" distR="114300" simplePos="0" relativeHeight="251673600" behindDoc="0" locked="0" layoutInCell="1" allowOverlap="1" wp14:anchorId="6874DD94" wp14:editId="014E03F4">
                <wp:simplePos x="0" y="0"/>
                <wp:positionH relativeFrom="column">
                  <wp:posOffset>1595755</wp:posOffset>
                </wp:positionH>
                <wp:positionV relativeFrom="paragraph">
                  <wp:posOffset>431800</wp:posOffset>
                </wp:positionV>
                <wp:extent cx="485775" cy="1009650"/>
                <wp:effectExtent l="0" t="0" r="28575" b="0"/>
                <wp:wrapNone/>
                <wp:docPr id="15" name="Group 15"/>
                <wp:cNvGraphicFramePr/>
                <a:graphic xmlns:a="http://schemas.openxmlformats.org/drawingml/2006/main">
                  <a:graphicData uri="http://schemas.microsoft.com/office/word/2010/wordprocessingGroup">
                    <wpg:wgp>
                      <wpg:cNvGrpSpPr/>
                      <wpg:grpSpPr>
                        <a:xfrm>
                          <a:off x="0" y="0"/>
                          <a:ext cx="485775" cy="1009650"/>
                          <a:chOff x="0" y="0"/>
                          <a:chExt cx="485775" cy="1009650"/>
                        </a:xfrm>
                      </wpg:grpSpPr>
                      <wps:wsp>
                        <wps:cNvPr id="1" name="Straight Connector 1"/>
                        <wps:cNvCnPr/>
                        <wps:spPr>
                          <a:xfrm>
                            <a:off x="95250" y="190500"/>
                            <a:ext cx="3905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Text Box 2"/>
                        <wps:cNvSpPr txBox="1"/>
                        <wps:spPr>
                          <a:xfrm>
                            <a:off x="0" y="0"/>
                            <a:ext cx="40703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931641" w14:textId="1C9B729C" w:rsidR="007A2F36" w:rsidRPr="007A2F36" w:rsidRDefault="007A2F36">
                              <w:pPr>
                                <w:rPr>
                                  <w:b/>
                                  <w:sz w:val="18"/>
                                  <w:szCs w:val="18"/>
                                  <w:lang w:val="de-DE"/>
                                </w:rPr>
                              </w:pPr>
                              <w:r w:rsidRPr="007A2F36">
                                <w:rPr>
                                  <w:b/>
                                  <w:sz w:val="18"/>
                                  <w:szCs w:val="18"/>
                                  <w:lang w:val="de-DE"/>
                                </w:rPr>
                                <w:t xml:space="preserve">10 </w:t>
                              </w:r>
                              <w:proofErr w:type="spellStart"/>
                              <w:r w:rsidRPr="007A2F36">
                                <w:rPr>
                                  <w:b/>
                                  <w:sz w:val="18"/>
                                  <w:szCs w:val="18"/>
                                  <w:lang w:val="de-DE"/>
                                </w:rPr>
                                <w:t>ft</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 name="Straight Connector 3"/>
                        <wps:cNvCnPr/>
                        <wps:spPr>
                          <a:xfrm>
                            <a:off x="95250" y="942975"/>
                            <a:ext cx="3905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Text Box 4"/>
                        <wps:cNvSpPr txBox="1"/>
                        <wps:spPr>
                          <a:xfrm>
                            <a:off x="0" y="752475"/>
                            <a:ext cx="3492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A4CC6" w14:textId="3F554BBF" w:rsidR="007A2F36" w:rsidRPr="007A2F36" w:rsidRDefault="007A2F36" w:rsidP="007A2F36">
                              <w:pPr>
                                <w:rPr>
                                  <w:b/>
                                  <w:sz w:val="18"/>
                                  <w:szCs w:val="18"/>
                                  <w:lang w:val="de-DE"/>
                                </w:rPr>
                              </w:pPr>
                              <w:r>
                                <w:rPr>
                                  <w:b/>
                                  <w:sz w:val="18"/>
                                  <w:szCs w:val="18"/>
                                  <w:lang w:val="de-DE"/>
                                </w:rPr>
                                <w:t>6</w:t>
                              </w:r>
                              <w:r w:rsidRPr="007A2F36">
                                <w:rPr>
                                  <w:b/>
                                  <w:sz w:val="18"/>
                                  <w:szCs w:val="18"/>
                                  <w:lang w:val="de-DE"/>
                                </w:rPr>
                                <w:t xml:space="preserve"> </w:t>
                              </w:r>
                              <w:proofErr w:type="spellStart"/>
                              <w:r w:rsidRPr="007A2F36">
                                <w:rPr>
                                  <w:b/>
                                  <w:sz w:val="18"/>
                                  <w:szCs w:val="18"/>
                                  <w:lang w:val="de-DE"/>
                                </w:rPr>
                                <w:t>ft</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874DD94" id="Group 15" o:spid="_x0000_s1029" style="position:absolute;left:0;text-align:left;margin-left:125.65pt;margin-top:34pt;width:38.25pt;height:79.5pt;z-index:251673600" coordsize="485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">
                <v:line id="Straight Connector 1" o:spid="_x0000_s1030" style="position:absolute;visibility:visible;mso-wrap-style:square" from="952,1905" to="4857,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i5ncIAAADaAAAADwAAAGRycy9kb3ducmV2LnhtbERPTWvCQBC9C/0PyxS86SYqUlLX0Aak&#10;RbzEloq3ITsmabOzIbtN0n/fFQRPw+N9ziYdTSN66lxtWUE8j0AQF1bXXCr4/NjNnkA4j6yxsUwK&#10;/shBun2YbDDRduCc+qMvRQhhl6CCyvs2kdIVFRl0c9sSB+5iO4M+wK6UusMhhJtGLqJoLQ3WHBoq&#10;bCmrqPg5/hoF49div8uW60t+zlen7Dt+Kw+vrNT0cXx5BuFp9Hfxzf2uw3y4vnK9cvs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2i5ncIAAADaAAAADwAAAAAAAAAAAAAA&#10;AAChAgAAZHJzL2Rvd25yZXYueG1sUEsFBgAAAAAEAAQA+QAAAJADAAAAAA==&#10;" strokecolor="black [3213]" strokeweight="1.5pt">
                  <v:stroke joinstyle="miter"/>
                </v:line>
                <v:shape id="Text Box 2" o:spid="_x0000_s1031" type="#_x0000_t202" style="position:absolute;width:4070;height:25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hpp8QA&#10;AADaAAAADwAAAGRycy9kb3ducmV2LnhtbESPT2sCMRTE7wW/Q3iCl6LZepCyGkUFi0hb8Q/i8bF5&#10;bhY3L0sSdf32TaHQ4zAzv2Ems9bW4k4+VI4VvA0yEMSF0xWXCo6HVf8dRIjIGmvHpOBJAWbTzssE&#10;c+0evKP7PpYiQTjkqMDE2ORShsKQxTBwDXHyLs5bjEn6UmqPjwS3tRxm2UharDgtGGxoaai47m9W&#10;wdVsXrfZx9fiNFo//ffh5s7+86xUr9vOxyAitfE//NdeawVD+L2SboC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YaafEAAAA2gAAAA8AAAAAAAAAAAAAAAAAmAIAAGRycy9k&#10;b3ducmV2LnhtbFBLBQYAAAAABAAEAPUAAACJAwAAAAA=&#10;" filled="f" stroked="f" strokeweight=".5pt">
                  <v:textbox>
                    <w:txbxContent>
                      <w:p w14:paraId="06931641" w14:textId="1C9B729C" w:rsidR="007A2F36" w:rsidRPr="007A2F36" w:rsidRDefault="007A2F36">
                        <w:pPr>
                          <w:rPr>
                            <w:b/>
                            <w:sz w:val="18"/>
                            <w:szCs w:val="18"/>
                            <w:lang w:val="de-DE"/>
                          </w:rPr>
                        </w:pPr>
                        <w:r w:rsidRPr="007A2F36">
                          <w:rPr>
                            <w:b/>
                            <w:sz w:val="18"/>
                            <w:szCs w:val="18"/>
                            <w:lang w:val="de-DE"/>
                          </w:rPr>
                          <w:t xml:space="preserve">10 </w:t>
                        </w:r>
                        <w:proofErr w:type="spellStart"/>
                        <w:r w:rsidRPr="007A2F36">
                          <w:rPr>
                            <w:b/>
                            <w:sz w:val="18"/>
                            <w:szCs w:val="18"/>
                            <w:lang w:val="de-DE"/>
                          </w:rPr>
                          <w:t>ft</w:t>
                        </w:r>
                        <w:proofErr w:type="spellEnd"/>
                      </w:p>
                    </w:txbxContent>
                  </v:textbox>
                </v:shape>
                <v:line id="Straight Connector 3" o:spid="_x0000_s1032" style="position:absolute;visibility:visible;mso-wrap-style:square" from="952,9429" to="4857,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CccMAAADaAAAADwAAAGRycy9kb3ducmV2LnhtbESPQYvCMBSE7wv+h/AEb2uqLiLVKFoQ&#10;l8VLVRRvj+bZVpuX0kTt/nuzsOBxmJlvmNmiNZV4UONKywoG/QgEcWZ1ybmCw379OQHhPLLGyjIp&#10;+CUHi3nnY4axtk9O6bHzuQgQdjEqKLyvYyldVpBB17c1cfAutjHog2xyqRt8Brip5DCKxtJgyWGh&#10;wJqSgrLb7m4UtMfhzzoZjS/pOf06JdfBJt+uWKlet11OQXhq/Tv83/7WCkbwdyXcAD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2gnHDAAAA2gAAAA8AAAAAAAAAAAAA&#10;AAAAoQIAAGRycy9kb3ducmV2LnhtbFBLBQYAAAAABAAEAPkAAACRAwAAAAA=&#10;" strokecolor="black [3213]" strokeweight="1.5pt">
                  <v:stroke joinstyle="miter"/>
                </v:line>
                <v:shape id="Text Box 4" o:spid="_x0000_s1033" type="#_x0000_t202" style="position:absolute;top:7524;width:3492;height:2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1USMQA&#10;AADaAAAADwAAAGRycy9kb3ducmV2LnhtbESP3WoCMRSE7wu+QzhCb4pmW4r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9VEjEAAAA2gAAAA8AAAAAAAAAAAAAAAAAmAIAAGRycy9k&#10;b3ducmV2LnhtbFBLBQYAAAAABAAEAPUAAACJAwAAAAA=&#10;" filled="f" stroked="f" strokeweight=".5pt">
                  <v:textbox>
                    <w:txbxContent>
                      <w:p w14:paraId="675A4CC6" w14:textId="3F554BBF" w:rsidR="007A2F36" w:rsidRPr="007A2F36" w:rsidRDefault="007A2F36" w:rsidP="007A2F36">
                        <w:pPr>
                          <w:rPr>
                            <w:b/>
                            <w:sz w:val="18"/>
                            <w:szCs w:val="18"/>
                            <w:lang w:val="de-DE"/>
                          </w:rPr>
                        </w:pPr>
                        <w:r>
                          <w:rPr>
                            <w:b/>
                            <w:sz w:val="18"/>
                            <w:szCs w:val="18"/>
                            <w:lang w:val="de-DE"/>
                          </w:rPr>
                          <w:t>6</w:t>
                        </w:r>
                        <w:r w:rsidRPr="007A2F36">
                          <w:rPr>
                            <w:b/>
                            <w:sz w:val="18"/>
                            <w:szCs w:val="18"/>
                            <w:lang w:val="de-DE"/>
                          </w:rPr>
                          <w:t xml:space="preserve"> </w:t>
                        </w:r>
                        <w:proofErr w:type="spellStart"/>
                        <w:r w:rsidRPr="007A2F36">
                          <w:rPr>
                            <w:b/>
                            <w:sz w:val="18"/>
                            <w:szCs w:val="18"/>
                            <w:lang w:val="de-DE"/>
                          </w:rPr>
                          <w:t>ft</w:t>
                        </w:r>
                        <w:proofErr w:type="spellEnd"/>
                      </w:p>
                    </w:txbxContent>
                  </v:textbox>
                </v:shape>
              </v:group>
            </w:pict>
          </mc:Fallback>
        </mc:AlternateContent>
      </w:r>
      <w:r w:rsidR="007A2F36" w:rsidRPr="00662A7F">
        <w:rPr>
          <w:rFonts w:cs="Times New Roman"/>
          <w:noProof/>
        </w:rPr>
        <w:drawing>
          <wp:inline distT="0" distB="0" distL="0" distR="0" wp14:anchorId="0F79D703" wp14:editId="28FA5606">
            <wp:extent cx="3819525" cy="28641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21203" cy="2865431"/>
                    </a:xfrm>
                    <a:prstGeom prst="rect">
                      <a:avLst/>
                    </a:prstGeom>
                    <a:ln w="28575">
                      <a:noFill/>
                    </a:ln>
                  </pic:spPr>
                </pic:pic>
              </a:graphicData>
            </a:graphic>
          </wp:inline>
        </w:drawing>
      </w:r>
    </w:p>
    <w:p w14:paraId="3DAEF72F" w14:textId="2BFF6A88" w:rsidR="007A2F36" w:rsidRDefault="007A2F36" w:rsidP="007A2F36">
      <w:pPr>
        <w:ind w:left="720" w:right="766"/>
        <w:jc w:val="both"/>
        <w:rPr>
          <w:rFonts w:eastAsia="Times New Roman" w:cs="Times New Roman"/>
        </w:rPr>
      </w:pPr>
      <w:r w:rsidRPr="008800A8">
        <w:rPr>
          <w:rFonts w:cs="Times New Roman"/>
          <w:b/>
          <w:bCs/>
        </w:rPr>
        <w:t>Figure</w:t>
      </w:r>
      <w:r>
        <w:rPr>
          <w:rFonts w:cs="Times New Roman"/>
          <w:b/>
          <w:bCs/>
        </w:rPr>
        <w:t xml:space="preserve"> 1</w:t>
      </w:r>
      <w:r w:rsidRPr="008800A8">
        <w:rPr>
          <w:rFonts w:cs="Times New Roman"/>
          <w:b/>
          <w:bCs/>
        </w:rPr>
        <w:t xml:space="preserve">. </w:t>
      </w:r>
      <w:r w:rsidR="005B107F">
        <w:rPr>
          <w:rFonts w:cs="Times New Roman"/>
          <w:b/>
          <w:bCs/>
        </w:rPr>
        <w:t>Approximate t</w:t>
      </w:r>
      <w:r w:rsidRPr="008800A8">
        <w:rPr>
          <w:rFonts w:cs="Times New Roman"/>
          <w:b/>
          <w:bCs/>
        </w:rPr>
        <w:t xml:space="preserve">ime-separation guidelines for individuals working with </w:t>
      </w:r>
      <w:r>
        <w:rPr>
          <w:rFonts w:cs="Times New Roman"/>
          <w:b/>
          <w:bCs/>
        </w:rPr>
        <w:t>cloth</w:t>
      </w:r>
      <w:r w:rsidR="009B3B74">
        <w:rPr>
          <w:rFonts w:cs="Times New Roman"/>
          <w:b/>
          <w:bCs/>
        </w:rPr>
        <w:t xml:space="preserve"> or surgical</w:t>
      </w:r>
      <w:r w:rsidRPr="008800A8">
        <w:rPr>
          <w:rFonts w:cs="Times New Roman"/>
          <w:b/>
          <w:bCs/>
        </w:rPr>
        <w:t xml:space="preserve"> masks.</w:t>
      </w:r>
      <w:r>
        <w:rPr>
          <w:rFonts w:cs="Times New Roman"/>
        </w:rPr>
        <w:t xml:space="preserve"> The goal is to </w:t>
      </w:r>
      <w:r w:rsidRPr="007A2F36">
        <w:t>minimize</w:t>
      </w:r>
      <w:r>
        <w:rPr>
          <w:rFonts w:cs="Times New Roman"/>
        </w:rPr>
        <w:t xml:space="preserve"> integrated “exposure” which depends on both separation and duration. PIs are advised to arrange laboratory workflow to avoid interactions that fall in the red shaded region (adapted from </w:t>
      </w:r>
      <w:hyperlink r:id="rId8" w:history="1">
        <w:r w:rsidRPr="00662A7F">
          <w:rPr>
            <w:rFonts w:eastAsia="Times New Roman" w:cs="Times New Roman"/>
            <w:color w:val="0000FF"/>
            <w:u w:val="single"/>
          </w:rPr>
          <w:t>https://www.cdc.gov/coronavirus/2019-ncov/php/public-health-recommendations.html</w:t>
        </w:r>
      </w:hyperlink>
      <w:r w:rsidRPr="00662A7F">
        <w:rPr>
          <w:rFonts w:eastAsia="Times New Roman" w:cs="Times New Roman"/>
        </w:rPr>
        <w:t>, April 25 2020).</w:t>
      </w:r>
    </w:p>
    <w:p w14:paraId="54E8CD23" w14:textId="3C8D8640" w:rsidR="00375988" w:rsidRPr="00375988" w:rsidRDefault="003A6437">
      <w:pPr>
        <w:rPr>
          <w:b/>
        </w:rPr>
      </w:pPr>
      <w:r>
        <w:rPr>
          <w:b/>
        </w:rPr>
        <w:t xml:space="preserve">Laboratory </w:t>
      </w:r>
      <w:r w:rsidR="00715E53">
        <w:rPr>
          <w:b/>
        </w:rPr>
        <w:t>s</w:t>
      </w:r>
      <w:r>
        <w:rPr>
          <w:b/>
        </w:rPr>
        <w:t>pace</w:t>
      </w:r>
      <w:r w:rsidR="00D83C3D">
        <w:rPr>
          <w:b/>
        </w:rPr>
        <w:t>, including work areas and work flow</w:t>
      </w:r>
      <w:r w:rsidR="00375988" w:rsidRPr="00375988">
        <w:rPr>
          <w:b/>
        </w:rPr>
        <w:t>:</w:t>
      </w:r>
    </w:p>
    <w:p w14:paraId="418CA0FA" w14:textId="5701F2CD" w:rsidR="00D76170" w:rsidRDefault="00D76170">
      <w:r w:rsidRPr="00D76170">
        <w:t xml:space="preserve">PIs will be </w:t>
      </w:r>
      <w:r>
        <w:t xml:space="preserve">distributed floorplans of their laboratory spaces. It is advised that these are used to design work areas and plan for work flow. </w:t>
      </w:r>
      <w:r w:rsidR="009B522C">
        <w:t>Examples include:</w:t>
      </w:r>
    </w:p>
    <w:p w14:paraId="4DBE9A7E" w14:textId="77777777" w:rsidR="009B522C" w:rsidRPr="009B522C" w:rsidRDefault="009B522C" w:rsidP="009B522C">
      <w:pPr>
        <w:pStyle w:val="ListParagraph"/>
        <w:numPr>
          <w:ilvl w:val="0"/>
          <w:numId w:val="3"/>
        </w:numPr>
        <w:spacing w:afterLines="50" w:after="120"/>
        <w:contextualSpacing w:val="0"/>
        <w:jc w:val="both"/>
      </w:pPr>
      <w:r w:rsidRPr="009B522C">
        <w:t>Review the layout of benches, workstations, and devices within the laboratory.</w:t>
      </w:r>
    </w:p>
    <w:p w14:paraId="325DE409" w14:textId="15940E4C" w:rsidR="009B522C" w:rsidRDefault="009B522C" w:rsidP="009B522C">
      <w:pPr>
        <w:pStyle w:val="ListParagraph"/>
        <w:numPr>
          <w:ilvl w:val="0"/>
          <w:numId w:val="3"/>
        </w:numPr>
        <w:spacing w:afterLines="50" w:after="120"/>
        <w:contextualSpacing w:val="0"/>
        <w:jc w:val="both"/>
      </w:pPr>
      <w:r w:rsidRPr="009B522C">
        <w:t>Designate foot-traffic lanes,</w:t>
      </w:r>
      <w:r>
        <w:t xml:space="preserve"> including the laboratory entrance region, access to the sink, </w:t>
      </w:r>
      <w:proofErr w:type="gramStart"/>
      <w:r>
        <w:t>etc..</w:t>
      </w:r>
      <w:proofErr w:type="gramEnd"/>
      <w:r>
        <w:t xml:space="preserve"> Use</w:t>
      </w:r>
      <w:r w:rsidRPr="009B522C">
        <w:t xml:space="preserve"> one-way traffic between benches wherever possible</w:t>
      </w:r>
      <w:r>
        <w:t>.</w:t>
      </w:r>
    </w:p>
    <w:p w14:paraId="670DFF29" w14:textId="67EB120F" w:rsidR="00CD7428" w:rsidRDefault="009B522C" w:rsidP="009B522C">
      <w:pPr>
        <w:pStyle w:val="ListParagraph"/>
        <w:numPr>
          <w:ilvl w:val="0"/>
          <w:numId w:val="3"/>
        </w:numPr>
        <w:spacing w:afterLines="50" w:after="120"/>
        <w:contextualSpacing w:val="0"/>
        <w:jc w:val="both"/>
      </w:pPr>
      <w:r w:rsidRPr="00444D04">
        <w:t xml:space="preserve">Designate specific workstations on lab benches, with maximum physical separation, at least 10 ft apart; researchers should not be facing each other on work benches. </w:t>
      </w:r>
      <w:r w:rsidR="00510E11">
        <w:t xml:space="preserve">Ideally, every researcher has their own, separate bench. </w:t>
      </w:r>
      <w:r w:rsidR="00CD7428">
        <w:t xml:space="preserve">If a physical separation of work benches is not possible, creating a </w:t>
      </w:r>
      <w:r w:rsidR="00CD7428">
        <w:lastRenderedPageBreak/>
        <w:t>physical barrier, such as acrylic “cubicles” around work areas, could be an option. Please consult details with EH&amp;S.</w:t>
      </w:r>
    </w:p>
    <w:p w14:paraId="6EF659EC" w14:textId="1F02BA03" w:rsidR="009B522C" w:rsidRPr="00444D04" w:rsidRDefault="009B522C" w:rsidP="009B522C">
      <w:pPr>
        <w:pStyle w:val="ListParagraph"/>
        <w:numPr>
          <w:ilvl w:val="0"/>
          <w:numId w:val="3"/>
        </w:numPr>
        <w:spacing w:afterLines="50" w:after="120"/>
        <w:contextualSpacing w:val="0"/>
        <w:jc w:val="both"/>
      </w:pPr>
      <w:r w:rsidRPr="00444D04">
        <w:t>Remove or label chairs to provide separation between researchers when they are at the workbench.</w:t>
      </w:r>
    </w:p>
    <w:p w14:paraId="4FE78D63" w14:textId="70B1914A" w:rsidR="009B522C" w:rsidRPr="00444D04" w:rsidRDefault="009B522C" w:rsidP="0044685B">
      <w:pPr>
        <w:pStyle w:val="ListParagraph"/>
        <w:numPr>
          <w:ilvl w:val="0"/>
          <w:numId w:val="3"/>
        </w:numPr>
        <w:spacing w:afterLines="50" w:after="120"/>
        <w:contextualSpacing w:val="0"/>
        <w:jc w:val="both"/>
      </w:pPr>
      <w:r w:rsidRPr="00444D04">
        <w:t>Using tape on the floor, mark out 10 ft</w:t>
      </w:r>
      <w:r w:rsidR="00444D04">
        <w:t xml:space="preserve"> regions on lab benches.</w:t>
      </w:r>
    </w:p>
    <w:p w14:paraId="3C52A55C" w14:textId="40EF0D71" w:rsidR="009B522C" w:rsidRDefault="009B522C" w:rsidP="009B522C">
      <w:pPr>
        <w:pStyle w:val="ListParagraph"/>
        <w:numPr>
          <w:ilvl w:val="0"/>
          <w:numId w:val="3"/>
        </w:numPr>
        <w:spacing w:afterLines="50" w:after="120"/>
        <w:contextualSpacing w:val="0"/>
        <w:jc w:val="both"/>
      </w:pPr>
      <w:r w:rsidRPr="00444D04">
        <w:t>Designate any no-occupancy or limited-occupancy areas. Post signage indicating their occupancy levels in appropriate locations</w:t>
      </w:r>
      <w:r w:rsidR="00444D04" w:rsidRPr="00444D04">
        <w:t xml:space="preserve">. </w:t>
      </w:r>
    </w:p>
    <w:p w14:paraId="22D2101C" w14:textId="3447B769" w:rsidR="00510E11" w:rsidRPr="00444D04" w:rsidRDefault="00510E11" w:rsidP="009B522C">
      <w:pPr>
        <w:pStyle w:val="ListParagraph"/>
        <w:numPr>
          <w:ilvl w:val="0"/>
          <w:numId w:val="3"/>
        </w:numPr>
        <w:spacing w:afterLines="50" w:after="120"/>
        <w:contextualSpacing w:val="0"/>
        <w:jc w:val="both"/>
      </w:pPr>
      <w:r>
        <w:t>Put up signs in the laboratory reminding researchers to maintain a safe distance and regularly wash their hands</w:t>
      </w:r>
      <w:r w:rsidR="00C670B0">
        <w:t xml:space="preserve"> </w:t>
      </w:r>
      <w:r w:rsidR="00C670B0" w:rsidRPr="00DF459D">
        <w:rPr>
          <w:highlight w:val="yellow"/>
        </w:rPr>
        <w:t>(available from EH</w:t>
      </w:r>
      <w:r w:rsidR="005B107F">
        <w:rPr>
          <w:highlight w:val="yellow"/>
        </w:rPr>
        <w:t>&amp;</w:t>
      </w:r>
      <w:r w:rsidR="00C670B0" w:rsidRPr="00DF459D">
        <w:rPr>
          <w:highlight w:val="yellow"/>
        </w:rPr>
        <w:t>S/link).</w:t>
      </w:r>
    </w:p>
    <w:p w14:paraId="3D78D009" w14:textId="1BC95046" w:rsidR="00444D04" w:rsidRPr="00444D04" w:rsidRDefault="009B522C" w:rsidP="00444D04">
      <w:pPr>
        <w:pStyle w:val="ListParagraph"/>
        <w:numPr>
          <w:ilvl w:val="0"/>
          <w:numId w:val="3"/>
        </w:numPr>
        <w:spacing w:afterLines="50" w:after="120"/>
        <w:contextualSpacing w:val="0"/>
        <w:jc w:val="both"/>
      </w:pPr>
      <w:r w:rsidRPr="00444D04">
        <w:t xml:space="preserve">Place markers on the floor to identify </w:t>
      </w:r>
      <w:r w:rsidR="00DF459D">
        <w:t>10</w:t>
      </w:r>
      <w:r w:rsidR="00DF459D" w:rsidRPr="00444D04">
        <w:t xml:space="preserve"> </w:t>
      </w:r>
      <w:r w:rsidR="00444D04" w:rsidRPr="00444D04">
        <w:t>ft</w:t>
      </w:r>
      <w:r w:rsidRPr="00444D04">
        <w:t xml:space="preserve"> separations </w:t>
      </w:r>
      <w:r w:rsidR="00444D04" w:rsidRPr="00444D04">
        <w:t>for</w:t>
      </w:r>
      <w:r w:rsidRPr="00444D04">
        <w:t xml:space="preserve"> shared equipment, fume hood</w:t>
      </w:r>
      <w:r w:rsidR="00444D04" w:rsidRPr="00444D04">
        <w:t>s</w:t>
      </w:r>
      <w:r w:rsidRPr="00444D04">
        <w:t xml:space="preserve">, </w:t>
      </w:r>
      <w:r w:rsidR="00444D04" w:rsidRPr="00444D04">
        <w:t>storage cabinets, sinks, etc.</w:t>
      </w:r>
    </w:p>
    <w:p w14:paraId="1D7555B8" w14:textId="5855BD87" w:rsidR="004B5D32" w:rsidRPr="00444D04" w:rsidRDefault="00444D04" w:rsidP="00444D04">
      <w:pPr>
        <w:pStyle w:val="ListParagraph"/>
        <w:numPr>
          <w:ilvl w:val="0"/>
          <w:numId w:val="3"/>
        </w:numPr>
        <w:spacing w:afterLines="50" w:after="120"/>
        <w:contextualSpacing w:val="0"/>
        <w:jc w:val="both"/>
      </w:pPr>
      <w:r w:rsidRPr="00444D04">
        <w:t>S</w:t>
      </w:r>
      <w:r w:rsidR="004B5D32" w:rsidRPr="00444D04">
        <w:t>chedule access to shared instruments, microscopes, etc. to reduce overlaps</w:t>
      </w:r>
      <w:r w:rsidRPr="00444D04">
        <w:t xml:space="preserve"> (see </w:t>
      </w:r>
      <w:r>
        <w:t xml:space="preserve">section </w:t>
      </w:r>
      <w:r w:rsidRPr="00444D04">
        <w:t>below)</w:t>
      </w:r>
      <w:r w:rsidR="004B5D32" w:rsidRPr="00444D04">
        <w:t>.</w:t>
      </w:r>
    </w:p>
    <w:p w14:paraId="0B12B09C" w14:textId="7852CA1A" w:rsidR="004B5D32" w:rsidRDefault="00767946">
      <w:r>
        <w:t xml:space="preserve">It is recommended to </w:t>
      </w:r>
      <w:r w:rsidR="00444D04">
        <w:t xml:space="preserve">physically </w:t>
      </w:r>
      <w:r>
        <w:t xml:space="preserve">mark spaces in the laboratory using tape and/or print and post a copy of the marked floorplan </w:t>
      </w:r>
      <w:r w:rsidR="00764732">
        <w:t>at the laboratory entrance.</w:t>
      </w:r>
      <w:r w:rsidR="00444D04">
        <w:t xml:space="preserve"> Examples are shown in Fig. 2.</w:t>
      </w:r>
    </w:p>
    <w:tbl>
      <w:tblPr>
        <w:tblStyle w:val="TableGrid"/>
        <w:tblW w:w="9715" w:type="dxa"/>
        <w:tblLayout w:type="fixed"/>
        <w:tblCellMar>
          <w:top w:w="115" w:type="dxa"/>
          <w:left w:w="115" w:type="dxa"/>
          <w:bottom w:w="115" w:type="dxa"/>
          <w:right w:w="115" w:type="dxa"/>
        </w:tblCellMar>
        <w:tblLook w:val="04A0" w:firstRow="1" w:lastRow="0" w:firstColumn="1" w:lastColumn="0" w:noHBand="0" w:noVBand="1"/>
      </w:tblPr>
      <w:tblGrid>
        <w:gridCol w:w="3415"/>
        <w:gridCol w:w="3240"/>
        <w:gridCol w:w="3060"/>
      </w:tblGrid>
      <w:tr w:rsidR="0017079F" w:rsidRPr="00674E4B" w14:paraId="3077A36D" w14:textId="77777777" w:rsidTr="0017079F">
        <w:trPr>
          <w:trHeight w:val="2790"/>
        </w:trPr>
        <w:tc>
          <w:tcPr>
            <w:tcW w:w="3415" w:type="dxa"/>
            <w:vAlign w:val="center"/>
          </w:tcPr>
          <w:p w14:paraId="21C50FBB" w14:textId="77777777" w:rsidR="0017079F" w:rsidRPr="00674E4B" w:rsidRDefault="0017079F" w:rsidP="0017079F">
            <w:pPr>
              <w:kinsoku w:val="0"/>
              <w:overflowPunct w:val="0"/>
              <w:autoSpaceDE w:val="0"/>
              <w:autoSpaceDN w:val="0"/>
              <w:adjustRightInd w:val="0"/>
              <w:jc w:val="center"/>
              <w:rPr>
                <w:rFonts w:ascii="Arial" w:hAnsi="Arial" w:cs="Arial"/>
                <w:sz w:val="20"/>
                <w:szCs w:val="20"/>
              </w:rPr>
            </w:pPr>
            <w:r w:rsidRPr="00060271">
              <w:rPr>
                <w:rFonts w:ascii="Arial" w:hAnsi="Arial" w:cs="Arial"/>
                <w:noProof/>
                <w:sz w:val="20"/>
                <w:szCs w:val="20"/>
              </w:rPr>
              <w:drawing>
                <wp:anchor distT="0" distB="0" distL="114300" distR="114300" simplePos="0" relativeHeight="251664384" behindDoc="0" locked="0" layoutInCell="1" allowOverlap="1" wp14:anchorId="3F27ED45" wp14:editId="26C2E85E">
                  <wp:simplePos x="0" y="0"/>
                  <wp:positionH relativeFrom="margin">
                    <wp:align>left</wp:align>
                  </wp:positionH>
                  <wp:positionV relativeFrom="margin">
                    <wp:align>top</wp:align>
                  </wp:positionV>
                  <wp:extent cx="2086610" cy="1771650"/>
                  <wp:effectExtent l="0" t="0" r="0" b="0"/>
                  <wp:wrapSquare wrapText="bothSides"/>
                  <wp:docPr id="10" name="Picture 10" descr="A picture containing indoor, table, sitting,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1780" cy="17756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4E4B">
              <w:rPr>
                <w:rFonts w:ascii="Arial" w:hAnsi="Arial" w:cs="Arial"/>
                <w:sz w:val="20"/>
                <w:szCs w:val="20"/>
              </w:rPr>
              <w:t>Labels for out-of-bound bench area and chair</w:t>
            </w:r>
          </w:p>
        </w:tc>
        <w:tc>
          <w:tcPr>
            <w:tcW w:w="3240" w:type="dxa"/>
            <w:vAlign w:val="center"/>
          </w:tcPr>
          <w:p w14:paraId="1FF9486F" w14:textId="77777777" w:rsidR="0017079F" w:rsidRPr="00674E4B" w:rsidRDefault="0017079F" w:rsidP="0017079F">
            <w:pPr>
              <w:kinsoku w:val="0"/>
              <w:overflowPunct w:val="0"/>
              <w:autoSpaceDE w:val="0"/>
              <w:autoSpaceDN w:val="0"/>
              <w:adjustRightInd w:val="0"/>
              <w:jc w:val="center"/>
              <w:rPr>
                <w:rFonts w:ascii="Arial" w:hAnsi="Arial" w:cs="Arial"/>
                <w:sz w:val="20"/>
                <w:szCs w:val="20"/>
              </w:rPr>
            </w:pPr>
            <w:r w:rsidRPr="00060271">
              <w:rPr>
                <w:rFonts w:ascii="Arial" w:hAnsi="Arial" w:cs="Arial"/>
                <w:noProof/>
                <w:sz w:val="20"/>
                <w:szCs w:val="20"/>
              </w:rPr>
              <w:drawing>
                <wp:anchor distT="0" distB="0" distL="114300" distR="114300" simplePos="0" relativeHeight="251665408" behindDoc="0" locked="0" layoutInCell="1" allowOverlap="1" wp14:anchorId="44595A1F" wp14:editId="1E59285E">
                  <wp:simplePos x="0" y="0"/>
                  <wp:positionH relativeFrom="margin">
                    <wp:align>left</wp:align>
                  </wp:positionH>
                  <wp:positionV relativeFrom="margin">
                    <wp:align>top</wp:align>
                  </wp:positionV>
                  <wp:extent cx="1714500" cy="1788795"/>
                  <wp:effectExtent l="0" t="0" r="0" b="1905"/>
                  <wp:wrapSquare wrapText="bothSides"/>
                  <wp:docPr id="11" name="Picture 11" descr="A picture containing indoor, road, building, tr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78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4E4B">
              <w:rPr>
                <w:rFonts w:ascii="Arial" w:hAnsi="Arial" w:cs="Arial"/>
                <w:sz w:val="20"/>
                <w:szCs w:val="20"/>
              </w:rPr>
              <w:t>Floor labels where users should work</w:t>
            </w:r>
          </w:p>
        </w:tc>
        <w:tc>
          <w:tcPr>
            <w:tcW w:w="3060" w:type="dxa"/>
            <w:vAlign w:val="center"/>
          </w:tcPr>
          <w:p w14:paraId="395C9973" w14:textId="0763BEB6" w:rsidR="0017079F" w:rsidRPr="00060271" w:rsidRDefault="0017079F" w:rsidP="0017079F">
            <w:pPr>
              <w:kinsoku w:val="0"/>
              <w:overflowPunct w:val="0"/>
              <w:autoSpaceDE w:val="0"/>
              <w:autoSpaceDN w:val="0"/>
              <w:adjustRightInd w:val="0"/>
              <w:jc w:val="center"/>
              <w:rPr>
                <w:rFonts w:ascii="Arial" w:hAnsi="Arial" w:cs="Arial"/>
                <w:noProof/>
                <w:sz w:val="20"/>
                <w:szCs w:val="20"/>
              </w:rPr>
            </w:pPr>
            <w:r w:rsidRPr="00060271">
              <w:rPr>
                <w:rFonts w:ascii="Arial" w:hAnsi="Arial" w:cs="Arial"/>
                <w:noProof/>
                <w:sz w:val="20"/>
                <w:szCs w:val="20"/>
              </w:rPr>
              <w:drawing>
                <wp:anchor distT="0" distB="0" distL="114300" distR="114300" simplePos="0" relativeHeight="251667456" behindDoc="0" locked="0" layoutInCell="1" allowOverlap="1" wp14:anchorId="502D4C22" wp14:editId="5D6E618C">
                  <wp:simplePos x="0" y="0"/>
                  <wp:positionH relativeFrom="margin">
                    <wp:align>left</wp:align>
                  </wp:positionH>
                  <wp:positionV relativeFrom="margin">
                    <wp:align>top</wp:align>
                  </wp:positionV>
                  <wp:extent cx="1811020" cy="1771650"/>
                  <wp:effectExtent l="0" t="0" r="5080" b="0"/>
                  <wp:wrapSquare wrapText="bothSides"/>
                  <wp:docPr id="7" name="Picture 7"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459" cy="17793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4E4B">
              <w:rPr>
                <w:rFonts w:ascii="Arial" w:hAnsi="Arial" w:cs="Arial"/>
                <w:sz w:val="20"/>
                <w:szCs w:val="20"/>
              </w:rPr>
              <w:t>Floor labels for chairs / standing work</w:t>
            </w:r>
          </w:p>
        </w:tc>
      </w:tr>
      <w:tr w:rsidR="0017079F" w:rsidRPr="00674E4B" w14:paraId="09BD530E" w14:textId="77777777" w:rsidTr="0017079F">
        <w:trPr>
          <w:trHeight w:val="3435"/>
        </w:trPr>
        <w:tc>
          <w:tcPr>
            <w:tcW w:w="3415" w:type="dxa"/>
            <w:vAlign w:val="center"/>
          </w:tcPr>
          <w:p w14:paraId="443A736D" w14:textId="2552B3E0" w:rsidR="0017079F" w:rsidRPr="00674E4B" w:rsidRDefault="0017079F" w:rsidP="0017079F">
            <w:pPr>
              <w:kinsoku w:val="0"/>
              <w:overflowPunct w:val="0"/>
              <w:autoSpaceDE w:val="0"/>
              <w:autoSpaceDN w:val="0"/>
              <w:adjustRightInd w:val="0"/>
              <w:jc w:val="center"/>
              <w:rPr>
                <w:rFonts w:ascii="Arial" w:hAnsi="Arial" w:cs="Arial"/>
                <w:sz w:val="20"/>
                <w:szCs w:val="20"/>
              </w:rPr>
            </w:pPr>
            <w:r w:rsidRPr="00060271">
              <w:rPr>
                <w:rFonts w:ascii="Arial" w:hAnsi="Arial" w:cs="Arial"/>
                <w:noProof/>
                <w:sz w:val="20"/>
                <w:szCs w:val="20"/>
              </w:rPr>
              <w:drawing>
                <wp:anchor distT="0" distB="0" distL="114300" distR="114300" simplePos="0" relativeHeight="251668480" behindDoc="0" locked="0" layoutInCell="1" allowOverlap="1" wp14:anchorId="36EC148A" wp14:editId="6EA10D50">
                  <wp:simplePos x="0" y="0"/>
                  <wp:positionH relativeFrom="margin">
                    <wp:align>left</wp:align>
                  </wp:positionH>
                  <wp:positionV relativeFrom="margin">
                    <wp:align>top</wp:align>
                  </wp:positionV>
                  <wp:extent cx="1689735" cy="1820545"/>
                  <wp:effectExtent l="0" t="0" r="0" b="0"/>
                  <wp:wrapSquare wrapText="bothSides"/>
                  <wp:docPr id="5" name="Picture 5" descr="A picture containing indoor, small, room,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7817" cy="18400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4E4B">
              <w:rPr>
                <w:rFonts w:ascii="Arial" w:hAnsi="Arial" w:cs="Arial"/>
                <w:sz w:val="20"/>
                <w:szCs w:val="20"/>
              </w:rPr>
              <w:t>Floor label indicating a constricted space that others should not enter if someone is inside</w:t>
            </w:r>
          </w:p>
        </w:tc>
        <w:tc>
          <w:tcPr>
            <w:tcW w:w="3240" w:type="dxa"/>
            <w:vAlign w:val="center"/>
          </w:tcPr>
          <w:p w14:paraId="116AED4C" w14:textId="18980E95" w:rsidR="0017079F" w:rsidRPr="00674E4B" w:rsidRDefault="0017079F" w:rsidP="0017079F">
            <w:pPr>
              <w:kinsoku w:val="0"/>
              <w:overflowPunct w:val="0"/>
              <w:autoSpaceDE w:val="0"/>
              <w:autoSpaceDN w:val="0"/>
              <w:adjustRightInd w:val="0"/>
              <w:jc w:val="center"/>
              <w:rPr>
                <w:rFonts w:ascii="Arial" w:hAnsi="Arial" w:cs="Arial"/>
                <w:sz w:val="20"/>
                <w:szCs w:val="20"/>
              </w:rPr>
            </w:pPr>
            <w:r w:rsidRPr="000D128F">
              <w:rPr>
                <w:rFonts w:ascii="Arial" w:hAnsi="Arial" w:cs="Arial"/>
                <w:noProof/>
                <w:sz w:val="20"/>
                <w:szCs w:val="20"/>
              </w:rPr>
              <w:drawing>
                <wp:anchor distT="0" distB="0" distL="114300" distR="114300" simplePos="0" relativeHeight="251666432" behindDoc="0" locked="0" layoutInCell="1" allowOverlap="1" wp14:anchorId="42AD0D9E" wp14:editId="3388A94E">
                  <wp:simplePos x="0" y="0"/>
                  <wp:positionH relativeFrom="margin">
                    <wp:align>left</wp:align>
                  </wp:positionH>
                  <wp:positionV relativeFrom="margin">
                    <wp:align>top</wp:align>
                  </wp:positionV>
                  <wp:extent cx="1934845" cy="1864360"/>
                  <wp:effectExtent l="0" t="0" r="0" b="2540"/>
                  <wp:wrapSquare wrapText="bothSides"/>
                  <wp:docPr id="13" name="Picture 13" descr="A picture containing indoor, white, refrigerator,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7326" cy="1866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128F">
              <w:rPr>
                <w:rFonts w:ascii="Arial" w:hAnsi="Arial" w:cs="Arial"/>
                <w:sz w:val="20"/>
                <w:szCs w:val="20"/>
              </w:rPr>
              <w:t>Floor labels for waiting when another user is at the shelf</w:t>
            </w:r>
          </w:p>
        </w:tc>
        <w:tc>
          <w:tcPr>
            <w:tcW w:w="3060" w:type="dxa"/>
            <w:vAlign w:val="center"/>
          </w:tcPr>
          <w:p w14:paraId="7AC24426" w14:textId="70CB6027" w:rsidR="0017079F" w:rsidRPr="00060271" w:rsidRDefault="0017079F" w:rsidP="0017079F">
            <w:pPr>
              <w:kinsoku w:val="0"/>
              <w:overflowPunct w:val="0"/>
              <w:autoSpaceDE w:val="0"/>
              <w:autoSpaceDN w:val="0"/>
              <w:adjustRightInd w:val="0"/>
              <w:spacing w:before="24" w:line="270" w:lineRule="atLeast"/>
              <w:ind w:right="251"/>
              <w:jc w:val="center"/>
              <w:rPr>
                <w:rFonts w:ascii="Arial" w:hAnsi="Arial" w:cs="Arial"/>
                <w:noProof/>
                <w:sz w:val="20"/>
                <w:szCs w:val="20"/>
              </w:rPr>
            </w:pPr>
            <w:r w:rsidRPr="00674E4B">
              <w:rPr>
                <w:rFonts w:ascii="Arial" w:hAnsi="Arial" w:cs="Arial"/>
                <w:sz w:val="20"/>
                <w:szCs w:val="20"/>
              </w:rPr>
              <w:t>Floor labels to indicate separate work areas</w:t>
            </w:r>
            <w:r w:rsidRPr="00060271">
              <w:rPr>
                <w:rFonts w:ascii="Arial" w:hAnsi="Arial" w:cs="Arial"/>
                <w:noProof/>
                <w:sz w:val="20"/>
                <w:szCs w:val="20"/>
              </w:rPr>
              <w:drawing>
                <wp:anchor distT="0" distB="0" distL="114300" distR="114300" simplePos="0" relativeHeight="251669504" behindDoc="0" locked="0" layoutInCell="1" allowOverlap="1" wp14:anchorId="3286F9B7" wp14:editId="1CD3D6E7">
                  <wp:simplePos x="0" y="0"/>
                  <wp:positionH relativeFrom="margin">
                    <wp:align>left</wp:align>
                  </wp:positionH>
                  <wp:positionV relativeFrom="margin">
                    <wp:align>top</wp:align>
                  </wp:positionV>
                  <wp:extent cx="1900555" cy="1376680"/>
                  <wp:effectExtent l="0" t="0" r="4445" b="0"/>
                  <wp:wrapSquare wrapText="bothSides"/>
                  <wp:docPr id="6" name="Picture 6" descr="A picture containing indoor, kitchen, sitting,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0555" cy="1376680"/>
                          </a:xfrm>
                          <a:prstGeom prst="rect">
                            <a:avLst/>
                          </a:prstGeom>
                          <a:noFill/>
                          <a:ln>
                            <a:noFill/>
                          </a:ln>
                        </pic:spPr>
                      </pic:pic>
                    </a:graphicData>
                  </a:graphic>
                </wp:anchor>
              </w:drawing>
            </w:r>
          </w:p>
        </w:tc>
      </w:tr>
    </w:tbl>
    <w:p w14:paraId="73C0A563" w14:textId="0A3A4168" w:rsidR="0017079F" w:rsidRDefault="0017079F" w:rsidP="0017079F">
      <w:pPr>
        <w:ind w:right="46"/>
        <w:jc w:val="both"/>
        <w:rPr>
          <w:rFonts w:eastAsia="Times New Roman" w:cs="Times New Roman"/>
        </w:rPr>
      </w:pPr>
      <w:r w:rsidRPr="008800A8">
        <w:rPr>
          <w:rFonts w:cs="Times New Roman"/>
          <w:b/>
          <w:bCs/>
        </w:rPr>
        <w:t>Figure</w:t>
      </w:r>
      <w:r>
        <w:rPr>
          <w:rFonts w:cs="Times New Roman"/>
          <w:b/>
          <w:bCs/>
        </w:rPr>
        <w:t xml:space="preserve"> 2</w:t>
      </w:r>
      <w:r w:rsidRPr="008800A8">
        <w:rPr>
          <w:rFonts w:cs="Times New Roman"/>
          <w:b/>
          <w:bCs/>
        </w:rPr>
        <w:t xml:space="preserve">. </w:t>
      </w:r>
      <w:r>
        <w:rPr>
          <w:rFonts w:cs="Times New Roman"/>
          <w:b/>
          <w:bCs/>
        </w:rPr>
        <w:t xml:space="preserve">Examples of marking out work areas and work flow </w:t>
      </w:r>
      <w:r>
        <w:rPr>
          <w:rFonts w:cs="Times New Roman"/>
        </w:rPr>
        <w:t>(adapted from Harvard Return Plan</w:t>
      </w:r>
      <w:r w:rsidRPr="00662A7F">
        <w:rPr>
          <w:rFonts w:eastAsia="Times New Roman" w:cs="Times New Roman"/>
        </w:rPr>
        <w:t>).</w:t>
      </w:r>
    </w:p>
    <w:p w14:paraId="168A9C36" w14:textId="77777777" w:rsidR="0017079F" w:rsidRDefault="0017079F"/>
    <w:p w14:paraId="670E1561" w14:textId="5B45D1A2" w:rsidR="00375988" w:rsidRDefault="003A6437">
      <w:r>
        <w:rPr>
          <w:b/>
        </w:rPr>
        <w:lastRenderedPageBreak/>
        <w:t xml:space="preserve">Organizing lab occupation </w:t>
      </w:r>
      <w:r w:rsidR="00715E53">
        <w:rPr>
          <w:b/>
        </w:rPr>
        <w:t xml:space="preserve">and </w:t>
      </w:r>
      <w:r>
        <w:rPr>
          <w:b/>
        </w:rPr>
        <w:t>use</w:t>
      </w:r>
      <w:r w:rsidR="00375988">
        <w:t>:</w:t>
      </w:r>
    </w:p>
    <w:p w14:paraId="69713E3A" w14:textId="3F22FA80" w:rsidR="00405B86" w:rsidRDefault="00405B86" w:rsidP="000B012B">
      <w:pPr>
        <w:jc w:val="both"/>
      </w:pPr>
      <w:r>
        <w:t xml:space="preserve">For level 3 (Orange), </w:t>
      </w:r>
      <w:r w:rsidR="001E6879">
        <w:t xml:space="preserve">the goal is to have an on-campus research activity of ~ 20-30%. </w:t>
      </w:r>
      <w:r w:rsidR="001E6879">
        <w:rPr>
          <w:rFonts w:eastAsia="Times New Roman"/>
          <w:color w:val="000000"/>
        </w:rPr>
        <w:t>This will enable better tracking of people, policies, instrument usage, cleaning, physical distancing, and the possible spread of virus. Level 3 is meant as a test/transition phase which will provide feedback for changing to the next level</w:t>
      </w:r>
      <w:r w:rsidR="00C670B0">
        <w:rPr>
          <w:rFonts w:eastAsia="Times New Roman"/>
          <w:color w:val="000000"/>
        </w:rPr>
        <w:t>.</w:t>
      </w:r>
    </w:p>
    <w:p w14:paraId="1415E7AC" w14:textId="1ED0317E" w:rsidR="00715E53" w:rsidRDefault="000D0A33" w:rsidP="000D0A33">
      <w:pPr>
        <w:jc w:val="both"/>
      </w:pPr>
      <w:r w:rsidRPr="000D0A33">
        <w:t xml:space="preserve">It is recommended that </w:t>
      </w:r>
      <w:r>
        <w:t>research groups set up an online communication tool</w:t>
      </w:r>
      <w:r w:rsidR="00F3773D">
        <w:t xml:space="preserve"> for general lab space usage as well as shared equipment</w:t>
      </w:r>
      <w:r>
        <w:t>, such as an online calendar, google doc with fillable table, etc., or define a-priori specified shift schedule for specific researchers, so that a maximum level of physical distancing can be maintained and overlap/waiting is minimized.</w:t>
      </w:r>
      <w:r w:rsidR="00F3773D">
        <w:t xml:space="preserve"> It is important to implement a downtime / blocked period for the use of common equipment (min. 15 minutes) to prevent physical encounter of the two individuals, and to allow for proper disinfection of the equipment.</w:t>
      </w:r>
    </w:p>
    <w:p w14:paraId="4396E7DC" w14:textId="5498E3B0" w:rsidR="00621CB3" w:rsidRPr="000D0A33" w:rsidRDefault="00621CB3" w:rsidP="000D0A33">
      <w:pPr>
        <w:jc w:val="both"/>
      </w:pPr>
      <w:r>
        <w:t xml:space="preserve">When designing a work plan, it is advised to keep the following in mind: Should an individual be tested positive for SARS-CoV-2, every person </w:t>
      </w:r>
      <w:r w:rsidR="00F3773D">
        <w:t>who has shared the same space at the same time will be required to quarantine for up to 14 days. A possible solution could be to form 2 or 3 distinct “teams” which work on alternate days or alternate shifts</w:t>
      </w:r>
      <w:r w:rsidR="00DF459D">
        <w:t xml:space="preserve"> with no temporal overlap</w:t>
      </w:r>
      <w:r w:rsidR="0098152E">
        <w:t xml:space="preserve">. </w:t>
      </w:r>
      <w:r w:rsidR="00102718" w:rsidRPr="00102718">
        <w:t xml:space="preserve">Using this strategy, a whole lab </w:t>
      </w:r>
      <w:r w:rsidR="005E0D89">
        <w:t xml:space="preserve">might not necessarily have to go out of commission </w:t>
      </w:r>
      <w:r w:rsidR="00AF08B2">
        <w:t>all at once</w:t>
      </w:r>
      <w:r w:rsidR="005E0D89">
        <w:t xml:space="preserve"> (details would need to be discussed with health safety specialists)</w:t>
      </w:r>
      <w:r w:rsidR="00102718" w:rsidRPr="00102718">
        <w:t>.</w:t>
      </w:r>
    </w:p>
    <w:p w14:paraId="27656BC8" w14:textId="18BB63F0" w:rsidR="00715E53" w:rsidRDefault="00102718">
      <w:pPr>
        <w:rPr>
          <w:b/>
        </w:rPr>
      </w:pPr>
      <w:r>
        <w:rPr>
          <w:b/>
        </w:rPr>
        <w:t>Allowable p</w:t>
      </w:r>
      <w:r w:rsidR="00715E53" w:rsidRPr="00715E53">
        <w:rPr>
          <w:b/>
        </w:rPr>
        <w:t xml:space="preserve">ersonnel: </w:t>
      </w:r>
    </w:p>
    <w:p w14:paraId="4C6FAF91" w14:textId="3452A1ED" w:rsidR="00022401" w:rsidRDefault="0077626D" w:rsidP="00AD490B">
      <w:pPr>
        <w:jc w:val="both"/>
      </w:pPr>
      <w:r w:rsidRPr="0077626D">
        <w:t xml:space="preserve">The following </w:t>
      </w:r>
      <w:r>
        <w:t xml:space="preserve">tables give an overview </w:t>
      </w:r>
      <w:r w:rsidR="00C670B0">
        <w:t>of</w:t>
      </w:r>
      <w:r>
        <w:t xml:space="preserve"> allowable and non-allowable on-campus research participation for different groups of researchers. Please note that </w:t>
      </w:r>
      <w:r w:rsidR="00AD490B">
        <w:t>during the initial ramp-up</w:t>
      </w:r>
      <w:r>
        <w:t xml:space="preserve"> on-campus activities are voluntary </w:t>
      </w:r>
      <w:r w:rsidR="00AD490B">
        <w:t>for trainees</w:t>
      </w:r>
      <w:r>
        <w:t>.</w:t>
      </w:r>
      <w:r w:rsidR="00D91BCE">
        <w:t xml:space="preserve"> </w:t>
      </w:r>
      <w:r w:rsidR="00355617">
        <w:t xml:space="preserve">For all levels, physical distancing is required. </w:t>
      </w:r>
      <w:r w:rsidR="00D91BCE">
        <w:t>The difference between level 2 and level 3 is the percentage of on-campus research activity.</w:t>
      </w:r>
      <w:r w:rsidR="00E62329">
        <w:t xml:space="preserve"> </w:t>
      </w:r>
    </w:p>
    <w:p w14:paraId="746B6255" w14:textId="726802F1" w:rsidR="00D454F3" w:rsidRDefault="00022401" w:rsidP="00D454F3">
      <w:pPr>
        <w:spacing w:after="0"/>
        <w:rPr>
          <w:rFonts w:cstheme="minorHAnsi"/>
        </w:rPr>
      </w:pPr>
      <w:r w:rsidRPr="00022401">
        <w:rPr>
          <w:u w:val="single"/>
        </w:rPr>
        <w:t>Example</w:t>
      </w:r>
      <w:r>
        <w:t xml:space="preserve">: If, for example, a lab has </w:t>
      </w:r>
      <w:r w:rsidR="00D454F3">
        <w:t>9</w:t>
      </w:r>
      <w:r>
        <w:t xml:space="preserve"> full time researchers, normally working 40 hours per week in the lab (= </w:t>
      </w:r>
      <w:r w:rsidR="00D454F3">
        <w:t>360</w:t>
      </w:r>
      <w:r>
        <w:t xml:space="preserve"> </w:t>
      </w:r>
      <w:proofErr w:type="spellStart"/>
      <w:r>
        <w:t>h</w:t>
      </w:r>
      <w:r w:rsidR="00D454F3">
        <w:t>r</w:t>
      </w:r>
      <w:proofErr w:type="spellEnd"/>
      <w:r>
        <w:t xml:space="preserve"> total), then a </w:t>
      </w:r>
      <w:r w:rsidRPr="00D454F3">
        <w:rPr>
          <w:b/>
        </w:rPr>
        <w:t>30% research activity</w:t>
      </w:r>
      <w:r>
        <w:t xml:space="preserve"> </w:t>
      </w:r>
      <w:r w:rsidR="00D454F3">
        <w:t xml:space="preserve">(for Orange Level 3) </w:t>
      </w:r>
      <w:r>
        <w:t xml:space="preserve">would be </w:t>
      </w:r>
      <w:r>
        <w:rPr>
          <w:rFonts w:cstheme="minorHAnsi"/>
        </w:rPr>
        <w:t>≈1</w:t>
      </w:r>
      <w:r w:rsidR="00D454F3">
        <w:rPr>
          <w:rFonts w:cstheme="minorHAnsi"/>
        </w:rPr>
        <w:t>08</w:t>
      </w:r>
      <w:r>
        <w:rPr>
          <w:rFonts w:cstheme="minorHAnsi"/>
        </w:rPr>
        <w:t xml:space="preserve"> </w:t>
      </w:r>
      <w:proofErr w:type="spellStart"/>
      <w:r>
        <w:rPr>
          <w:rFonts w:cstheme="minorHAnsi"/>
        </w:rPr>
        <w:t>h</w:t>
      </w:r>
      <w:r w:rsidR="00D454F3">
        <w:rPr>
          <w:rFonts w:cstheme="minorHAnsi"/>
        </w:rPr>
        <w:t>r</w:t>
      </w:r>
      <w:proofErr w:type="spellEnd"/>
      <w:r w:rsidR="00D454F3">
        <w:rPr>
          <w:rFonts w:cstheme="minorHAnsi"/>
        </w:rPr>
        <w:t xml:space="preserve"> </w:t>
      </w:r>
      <w:r>
        <w:rPr>
          <w:rFonts w:cstheme="minorHAnsi"/>
        </w:rPr>
        <w:t>/</w:t>
      </w:r>
      <w:r w:rsidR="00D454F3">
        <w:rPr>
          <w:rFonts w:cstheme="minorHAnsi"/>
        </w:rPr>
        <w:t xml:space="preserve"> </w:t>
      </w:r>
      <w:r>
        <w:rPr>
          <w:rFonts w:cstheme="minorHAnsi"/>
        </w:rPr>
        <w:t>week of total research activity in the laboratory. This could be achieved by:</w:t>
      </w:r>
      <w:r>
        <w:rPr>
          <w:rFonts w:cstheme="minorHAnsi"/>
        </w:rPr>
        <w:br/>
      </w:r>
      <w:r>
        <w:rPr>
          <w:rFonts w:cstheme="minorHAnsi"/>
        </w:rPr>
        <w:tab/>
        <w:t xml:space="preserve">- having 3 people work </w:t>
      </w:r>
      <w:r w:rsidR="00D454F3">
        <w:rPr>
          <w:rFonts w:cstheme="minorHAnsi"/>
        </w:rPr>
        <w:t>36</w:t>
      </w:r>
      <w:r>
        <w:rPr>
          <w:rFonts w:cstheme="minorHAnsi"/>
        </w:rPr>
        <w:t xml:space="preserve"> </w:t>
      </w:r>
      <w:proofErr w:type="spellStart"/>
      <w:r>
        <w:rPr>
          <w:rFonts w:cstheme="minorHAnsi"/>
        </w:rPr>
        <w:t>h</w:t>
      </w:r>
      <w:r w:rsidR="00D454F3">
        <w:rPr>
          <w:rFonts w:cstheme="minorHAnsi"/>
        </w:rPr>
        <w:t>r</w:t>
      </w:r>
      <w:proofErr w:type="spellEnd"/>
      <w:r>
        <w:rPr>
          <w:rFonts w:cstheme="minorHAnsi"/>
        </w:rPr>
        <w:t xml:space="preserve"> / week each</w:t>
      </w:r>
      <w:r>
        <w:rPr>
          <w:rFonts w:cstheme="minorHAnsi"/>
        </w:rPr>
        <w:br/>
      </w:r>
      <w:r>
        <w:rPr>
          <w:rFonts w:cstheme="minorHAnsi"/>
        </w:rPr>
        <w:tab/>
        <w:t xml:space="preserve">- having 6 people work </w:t>
      </w:r>
      <w:r w:rsidR="00D454F3">
        <w:rPr>
          <w:rFonts w:cstheme="minorHAnsi"/>
        </w:rPr>
        <w:t>18</w:t>
      </w:r>
      <w:r>
        <w:rPr>
          <w:rFonts w:cstheme="minorHAnsi"/>
        </w:rPr>
        <w:t xml:space="preserve"> </w:t>
      </w:r>
      <w:proofErr w:type="spellStart"/>
      <w:r>
        <w:rPr>
          <w:rFonts w:cstheme="minorHAnsi"/>
        </w:rPr>
        <w:t>h</w:t>
      </w:r>
      <w:r w:rsidR="00D454F3">
        <w:rPr>
          <w:rFonts w:cstheme="minorHAnsi"/>
        </w:rPr>
        <w:t>r</w:t>
      </w:r>
      <w:proofErr w:type="spellEnd"/>
      <w:r>
        <w:rPr>
          <w:rFonts w:cstheme="minorHAnsi"/>
        </w:rPr>
        <w:t xml:space="preserve"> / week each</w:t>
      </w:r>
      <w:r>
        <w:rPr>
          <w:rFonts w:cstheme="minorHAnsi"/>
        </w:rPr>
        <w:br/>
      </w:r>
      <w:r>
        <w:rPr>
          <w:rFonts w:cstheme="minorHAnsi"/>
        </w:rPr>
        <w:tab/>
        <w:t xml:space="preserve">- having all </w:t>
      </w:r>
      <w:r w:rsidR="00D454F3">
        <w:rPr>
          <w:rFonts w:cstheme="minorHAnsi"/>
        </w:rPr>
        <w:t>9</w:t>
      </w:r>
      <w:r>
        <w:rPr>
          <w:rFonts w:cstheme="minorHAnsi"/>
        </w:rPr>
        <w:t xml:space="preserve"> people work </w:t>
      </w:r>
      <w:r w:rsidR="00D454F3">
        <w:rPr>
          <w:rFonts w:cstheme="minorHAnsi"/>
        </w:rPr>
        <w:t>12</w:t>
      </w:r>
      <w:r>
        <w:rPr>
          <w:rFonts w:cstheme="minorHAnsi"/>
        </w:rPr>
        <w:t xml:space="preserve"> </w:t>
      </w:r>
      <w:proofErr w:type="spellStart"/>
      <w:r>
        <w:rPr>
          <w:rFonts w:cstheme="minorHAnsi"/>
        </w:rPr>
        <w:t>h</w:t>
      </w:r>
      <w:r w:rsidR="00D454F3">
        <w:rPr>
          <w:rFonts w:cstheme="minorHAnsi"/>
        </w:rPr>
        <w:t>r</w:t>
      </w:r>
      <w:proofErr w:type="spellEnd"/>
      <w:r>
        <w:rPr>
          <w:rFonts w:cstheme="minorHAnsi"/>
        </w:rPr>
        <w:t xml:space="preserve"> / week each</w:t>
      </w:r>
    </w:p>
    <w:p w14:paraId="1B45C699" w14:textId="43DD6CCD" w:rsidR="00D454F3" w:rsidRPr="00022401" w:rsidRDefault="00022401" w:rsidP="00D454F3">
      <w:pPr>
        <w:jc w:val="both"/>
        <w:rPr>
          <w:rFonts w:cstheme="minorHAnsi"/>
        </w:rPr>
      </w:pPr>
      <w:r>
        <w:rPr>
          <w:rFonts w:cstheme="minorHAnsi"/>
        </w:rPr>
        <w:t>As mentioned above, forming “teams” of people</w:t>
      </w:r>
      <w:r w:rsidR="00F442C6">
        <w:rPr>
          <w:rFonts w:cstheme="minorHAnsi"/>
        </w:rPr>
        <w:t xml:space="preserve"> with non-overlapping shifts</w:t>
      </w:r>
      <w:r>
        <w:rPr>
          <w:rFonts w:cstheme="minorHAnsi"/>
        </w:rPr>
        <w:t xml:space="preserve"> could prevent an entire laboratory shut-down in case of SARS-CoV-2-positive testing of one </w:t>
      </w:r>
      <w:r w:rsidR="00F442C6">
        <w:rPr>
          <w:rFonts w:cstheme="minorHAnsi"/>
        </w:rPr>
        <w:t xml:space="preserve">lab member. All scheduling must follow the guideline of physical distancing, and minimize occupation, </w:t>
      </w:r>
      <w:r w:rsidR="00F442C6" w:rsidRPr="00F315FC">
        <w:rPr>
          <w:rFonts w:cstheme="minorHAnsi"/>
          <w:i/>
        </w:rPr>
        <w:t>i.e.</w:t>
      </w:r>
      <w:r w:rsidR="00F315FC">
        <w:rPr>
          <w:rFonts w:cstheme="minorHAnsi"/>
        </w:rPr>
        <w:t>,</w:t>
      </w:r>
      <w:r w:rsidR="00F442C6">
        <w:rPr>
          <w:rFonts w:cstheme="minorHAnsi"/>
        </w:rPr>
        <w:t xml:space="preserve"> the number of individuals present in the laboratory space at any given point in time.</w:t>
      </w:r>
      <w:r w:rsidR="00D454F3">
        <w:rPr>
          <w:rFonts w:cstheme="minorHAnsi"/>
        </w:rPr>
        <w:t xml:space="preserve"> For most laboratory spaces, the goal should be to have a maximum of 3 researchers present at any given time. </w:t>
      </w:r>
    </w:p>
    <w:tbl>
      <w:tblPr>
        <w:tblStyle w:val="TableGrid"/>
        <w:tblW w:w="9445" w:type="dxa"/>
        <w:tblLayout w:type="fixed"/>
        <w:tblLook w:val="04A0" w:firstRow="1" w:lastRow="0" w:firstColumn="1" w:lastColumn="0" w:noHBand="0" w:noVBand="1"/>
      </w:tblPr>
      <w:tblGrid>
        <w:gridCol w:w="1255"/>
        <w:gridCol w:w="2047"/>
        <w:gridCol w:w="683"/>
        <w:gridCol w:w="1365"/>
        <w:gridCol w:w="1365"/>
        <w:gridCol w:w="682"/>
        <w:gridCol w:w="2048"/>
      </w:tblGrid>
      <w:tr w:rsidR="00715E53" w14:paraId="6727E890" w14:textId="77777777" w:rsidTr="00C53911">
        <w:tc>
          <w:tcPr>
            <w:tcW w:w="1255" w:type="dxa"/>
            <w:shd w:val="clear" w:color="auto" w:fill="auto"/>
            <w:vAlign w:val="center"/>
          </w:tcPr>
          <w:p w14:paraId="77FE8C5E" w14:textId="77777777" w:rsidR="00715E53" w:rsidRDefault="00715E53" w:rsidP="00F16DD1">
            <w:pPr>
              <w:rPr>
                <w:b/>
              </w:rPr>
            </w:pPr>
          </w:p>
        </w:tc>
        <w:tc>
          <w:tcPr>
            <w:tcW w:w="2730" w:type="dxa"/>
            <w:gridSpan w:val="2"/>
            <w:shd w:val="clear" w:color="auto" w:fill="F2F2F2" w:themeFill="background1" w:themeFillShade="F2"/>
          </w:tcPr>
          <w:p w14:paraId="7B5BE35D" w14:textId="77777777" w:rsidR="00715E53" w:rsidRPr="00715E53" w:rsidRDefault="00715E53" w:rsidP="00715E53">
            <w:pPr>
              <w:jc w:val="center"/>
              <w:rPr>
                <w:b/>
              </w:rPr>
            </w:pPr>
            <w:r w:rsidRPr="00715E53">
              <w:rPr>
                <w:b/>
              </w:rPr>
              <w:t>Faculty</w:t>
            </w:r>
          </w:p>
        </w:tc>
        <w:tc>
          <w:tcPr>
            <w:tcW w:w="2730" w:type="dxa"/>
            <w:gridSpan w:val="2"/>
            <w:shd w:val="clear" w:color="auto" w:fill="auto"/>
          </w:tcPr>
          <w:p w14:paraId="0F2E5250" w14:textId="77777777" w:rsidR="00715E53" w:rsidRPr="00715E53" w:rsidRDefault="00715E53" w:rsidP="00715E53">
            <w:pPr>
              <w:jc w:val="center"/>
              <w:rPr>
                <w:b/>
              </w:rPr>
            </w:pPr>
            <w:r w:rsidRPr="00715E53">
              <w:rPr>
                <w:b/>
              </w:rPr>
              <w:t>Staff</w:t>
            </w:r>
          </w:p>
        </w:tc>
        <w:tc>
          <w:tcPr>
            <w:tcW w:w="2730" w:type="dxa"/>
            <w:gridSpan w:val="2"/>
            <w:shd w:val="clear" w:color="auto" w:fill="F2F2F2" w:themeFill="background1" w:themeFillShade="F2"/>
          </w:tcPr>
          <w:p w14:paraId="7F186D59" w14:textId="77777777" w:rsidR="00715E53" w:rsidRPr="00715E53" w:rsidRDefault="00715E53" w:rsidP="00715E53">
            <w:pPr>
              <w:jc w:val="center"/>
              <w:rPr>
                <w:b/>
              </w:rPr>
            </w:pPr>
            <w:r w:rsidRPr="00715E53">
              <w:rPr>
                <w:b/>
              </w:rPr>
              <w:t>Post-graduate trainees</w:t>
            </w:r>
          </w:p>
        </w:tc>
      </w:tr>
      <w:tr w:rsidR="00355617" w14:paraId="0B2FEF6D" w14:textId="77777777" w:rsidTr="00C53911">
        <w:tc>
          <w:tcPr>
            <w:tcW w:w="1255" w:type="dxa"/>
            <w:shd w:val="clear" w:color="auto" w:fill="auto"/>
            <w:vAlign w:val="center"/>
          </w:tcPr>
          <w:p w14:paraId="0111D89F" w14:textId="7617598A" w:rsidR="00355617" w:rsidRDefault="00355617" w:rsidP="00355617">
            <w:pPr>
              <w:rPr>
                <w:b/>
              </w:rPr>
            </w:pPr>
            <w:r>
              <w:rPr>
                <w:b/>
              </w:rPr>
              <w:t>Level 4 (Red)</w:t>
            </w:r>
          </w:p>
        </w:tc>
        <w:tc>
          <w:tcPr>
            <w:tcW w:w="2730" w:type="dxa"/>
            <w:gridSpan w:val="2"/>
            <w:shd w:val="clear" w:color="auto" w:fill="F2F2F2" w:themeFill="background1" w:themeFillShade="F2"/>
            <w:vAlign w:val="center"/>
          </w:tcPr>
          <w:p w14:paraId="24B00C5A" w14:textId="77777777" w:rsidR="00355617" w:rsidRPr="00715E53" w:rsidRDefault="00355617" w:rsidP="00355617">
            <w:r w:rsidRPr="00715E53">
              <w:t xml:space="preserve">If essential, </w:t>
            </w:r>
            <w:r>
              <w:t>can come to campus</w:t>
            </w:r>
          </w:p>
        </w:tc>
        <w:tc>
          <w:tcPr>
            <w:tcW w:w="2730" w:type="dxa"/>
            <w:gridSpan w:val="2"/>
            <w:shd w:val="clear" w:color="auto" w:fill="auto"/>
            <w:vAlign w:val="center"/>
          </w:tcPr>
          <w:p w14:paraId="10D6A234" w14:textId="77777777" w:rsidR="00355617" w:rsidRPr="00715E53" w:rsidRDefault="00355617" w:rsidP="00355617">
            <w:r w:rsidRPr="00715E53">
              <w:t xml:space="preserve">If essential, </w:t>
            </w:r>
            <w:r>
              <w:t>can come to campus</w:t>
            </w:r>
          </w:p>
        </w:tc>
        <w:tc>
          <w:tcPr>
            <w:tcW w:w="2730" w:type="dxa"/>
            <w:gridSpan w:val="2"/>
            <w:shd w:val="clear" w:color="auto" w:fill="F2F2F2" w:themeFill="background1" w:themeFillShade="F2"/>
            <w:vAlign w:val="center"/>
          </w:tcPr>
          <w:p w14:paraId="15196B24" w14:textId="77777777" w:rsidR="00355617" w:rsidRPr="00715E53" w:rsidRDefault="00355617" w:rsidP="00355617">
            <w:r w:rsidRPr="00715E53">
              <w:t xml:space="preserve">If essential, </w:t>
            </w:r>
            <w:r>
              <w:t>can come to campus; need approval by Chair/Dean</w:t>
            </w:r>
          </w:p>
        </w:tc>
      </w:tr>
      <w:tr w:rsidR="00355617" w14:paraId="4AE04510" w14:textId="77777777" w:rsidTr="00C53911">
        <w:tc>
          <w:tcPr>
            <w:tcW w:w="1255" w:type="dxa"/>
            <w:shd w:val="clear" w:color="auto" w:fill="auto"/>
            <w:vAlign w:val="center"/>
          </w:tcPr>
          <w:p w14:paraId="4900F24A" w14:textId="18F4D89A" w:rsidR="00355617" w:rsidRDefault="00355617" w:rsidP="00355617">
            <w:pPr>
              <w:rPr>
                <w:b/>
              </w:rPr>
            </w:pPr>
            <w:r>
              <w:rPr>
                <w:b/>
              </w:rPr>
              <w:t>Levels 3 &amp; 2 (Orange, Yellow)</w:t>
            </w:r>
          </w:p>
        </w:tc>
        <w:tc>
          <w:tcPr>
            <w:tcW w:w="2730" w:type="dxa"/>
            <w:gridSpan w:val="2"/>
            <w:shd w:val="clear" w:color="auto" w:fill="F2F2F2" w:themeFill="background1" w:themeFillShade="F2"/>
            <w:vAlign w:val="center"/>
          </w:tcPr>
          <w:p w14:paraId="445BE03B" w14:textId="10ED8B13" w:rsidR="00355617" w:rsidRPr="00715E53" w:rsidRDefault="00355617" w:rsidP="00355617">
            <w:r>
              <w:t>Can come to campus if needed</w:t>
            </w:r>
          </w:p>
        </w:tc>
        <w:tc>
          <w:tcPr>
            <w:tcW w:w="2730" w:type="dxa"/>
            <w:gridSpan w:val="2"/>
            <w:shd w:val="clear" w:color="auto" w:fill="auto"/>
            <w:vAlign w:val="center"/>
          </w:tcPr>
          <w:p w14:paraId="13B6036A" w14:textId="19CE34FE" w:rsidR="00355617" w:rsidRPr="00715E53" w:rsidRDefault="00355617" w:rsidP="00355617">
            <w:r>
              <w:t>Can come to campus if requested and scheduled by PI</w:t>
            </w:r>
          </w:p>
        </w:tc>
        <w:tc>
          <w:tcPr>
            <w:tcW w:w="2730" w:type="dxa"/>
            <w:gridSpan w:val="2"/>
            <w:shd w:val="clear" w:color="auto" w:fill="F2F2F2" w:themeFill="background1" w:themeFillShade="F2"/>
            <w:vAlign w:val="center"/>
          </w:tcPr>
          <w:p w14:paraId="48ADB407" w14:textId="0143C26A" w:rsidR="00355617" w:rsidRPr="00715E53" w:rsidRDefault="00355617" w:rsidP="00355617">
            <w:r>
              <w:t>Can</w:t>
            </w:r>
            <w:r w:rsidRPr="00D91BCE">
              <w:t xml:space="preserve"> come to campus for research</w:t>
            </w:r>
            <w:r>
              <w:t xml:space="preserve"> if requested and scheduled by PI</w:t>
            </w:r>
          </w:p>
        </w:tc>
      </w:tr>
      <w:tr w:rsidR="00355617" w14:paraId="41E03B60" w14:textId="77777777" w:rsidTr="00C53911">
        <w:tc>
          <w:tcPr>
            <w:tcW w:w="1255" w:type="dxa"/>
            <w:shd w:val="clear" w:color="auto" w:fill="auto"/>
            <w:vAlign w:val="center"/>
          </w:tcPr>
          <w:p w14:paraId="18C64C75" w14:textId="17927B80" w:rsidR="00355617" w:rsidRDefault="00355617" w:rsidP="00355617">
            <w:pPr>
              <w:rPr>
                <w:b/>
              </w:rPr>
            </w:pPr>
            <w:r>
              <w:rPr>
                <w:b/>
              </w:rPr>
              <w:t>Level 1 (Green)</w:t>
            </w:r>
          </w:p>
        </w:tc>
        <w:tc>
          <w:tcPr>
            <w:tcW w:w="2730" w:type="dxa"/>
            <w:gridSpan w:val="2"/>
            <w:shd w:val="clear" w:color="auto" w:fill="F2F2F2" w:themeFill="background1" w:themeFillShade="F2"/>
            <w:vAlign w:val="center"/>
          </w:tcPr>
          <w:p w14:paraId="0A6FEF96" w14:textId="25289868" w:rsidR="00355617" w:rsidRPr="00715E53" w:rsidRDefault="00355617" w:rsidP="00355617">
            <w:r>
              <w:t>Can come to campus</w:t>
            </w:r>
          </w:p>
        </w:tc>
        <w:tc>
          <w:tcPr>
            <w:tcW w:w="2730" w:type="dxa"/>
            <w:gridSpan w:val="2"/>
            <w:shd w:val="clear" w:color="auto" w:fill="auto"/>
            <w:vAlign w:val="center"/>
          </w:tcPr>
          <w:p w14:paraId="0347011F" w14:textId="216B9677" w:rsidR="00355617" w:rsidRPr="00715E53" w:rsidRDefault="00355617" w:rsidP="00355617">
            <w:r>
              <w:t>Can come to campus</w:t>
            </w:r>
          </w:p>
        </w:tc>
        <w:tc>
          <w:tcPr>
            <w:tcW w:w="2730" w:type="dxa"/>
            <w:gridSpan w:val="2"/>
            <w:shd w:val="clear" w:color="auto" w:fill="F2F2F2" w:themeFill="background1" w:themeFillShade="F2"/>
            <w:vAlign w:val="center"/>
          </w:tcPr>
          <w:p w14:paraId="5602BB82" w14:textId="3DBCBA65" w:rsidR="00355617" w:rsidRPr="00715E53" w:rsidRDefault="00355617" w:rsidP="00355617">
            <w:r>
              <w:t>Can</w:t>
            </w:r>
            <w:r w:rsidRPr="00D91BCE">
              <w:t xml:space="preserve"> come to campus for </w:t>
            </w:r>
            <w:r w:rsidRPr="005F4A31">
              <w:t>research</w:t>
            </w:r>
          </w:p>
        </w:tc>
      </w:tr>
      <w:tr w:rsidR="00715E53" w14:paraId="2B2BE9EC" w14:textId="77777777" w:rsidTr="00355617">
        <w:tc>
          <w:tcPr>
            <w:tcW w:w="1255" w:type="dxa"/>
            <w:shd w:val="clear" w:color="auto" w:fill="auto"/>
            <w:vAlign w:val="center"/>
          </w:tcPr>
          <w:p w14:paraId="4A640834" w14:textId="77777777" w:rsidR="00715E53" w:rsidRDefault="00715E53" w:rsidP="00F16DD1">
            <w:pPr>
              <w:rPr>
                <w:b/>
              </w:rPr>
            </w:pPr>
          </w:p>
        </w:tc>
        <w:tc>
          <w:tcPr>
            <w:tcW w:w="2047" w:type="dxa"/>
            <w:shd w:val="clear" w:color="auto" w:fill="F2F2F2" w:themeFill="background1" w:themeFillShade="F2"/>
          </w:tcPr>
          <w:p w14:paraId="7A9B7CD7" w14:textId="77777777" w:rsidR="00715E53" w:rsidRPr="00715E53" w:rsidRDefault="00715E53" w:rsidP="009A0D98">
            <w:pPr>
              <w:jc w:val="center"/>
              <w:rPr>
                <w:b/>
              </w:rPr>
            </w:pPr>
            <w:r w:rsidRPr="00715E53">
              <w:rPr>
                <w:b/>
              </w:rPr>
              <w:t>PhD / DSc graduate students</w:t>
            </w:r>
          </w:p>
        </w:tc>
        <w:tc>
          <w:tcPr>
            <w:tcW w:w="2048" w:type="dxa"/>
            <w:gridSpan w:val="2"/>
            <w:shd w:val="clear" w:color="auto" w:fill="auto"/>
          </w:tcPr>
          <w:p w14:paraId="3A114F06" w14:textId="77777777" w:rsidR="00715E53" w:rsidRPr="00715E53" w:rsidRDefault="00715E53" w:rsidP="009A0D98">
            <w:pPr>
              <w:jc w:val="center"/>
              <w:rPr>
                <w:b/>
              </w:rPr>
            </w:pPr>
            <w:r w:rsidRPr="00715E53">
              <w:rPr>
                <w:b/>
              </w:rPr>
              <w:t>Masters students</w:t>
            </w:r>
          </w:p>
        </w:tc>
        <w:tc>
          <w:tcPr>
            <w:tcW w:w="2047" w:type="dxa"/>
            <w:gridSpan w:val="2"/>
            <w:shd w:val="clear" w:color="auto" w:fill="F2F2F2" w:themeFill="background1" w:themeFillShade="F2"/>
          </w:tcPr>
          <w:p w14:paraId="45116A07" w14:textId="77777777" w:rsidR="00715E53" w:rsidRPr="00715E53" w:rsidRDefault="00715E53" w:rsidP="0077626D">
            <w:pPr>
              <w:jc w:val="center"/>
              <w:rPr>
                <w:b/>
              </w:rPr>
            </w:pPr>
            <w:r w:rsidRPr="00715E53">
              <w:rPr>
                <w:b/>
              </w:rPr>
              <w:t>Undergraduate students</w:t>
            </w:r>
          </w:p>
        </w:tc>
        <w:tc>
          <w:tcPr>
            <w:tcW w:w="2048" w:type="dxa"/>
            <w:shd w:val="clear" w:color="auto" w:fill="auto"/>
          </w:tcPr>
          <w:p w14:paraId="481D6802" w14:textId="77777777" w:rsidR="00715E53" w:rsidRPr="00715E53" w:rsidRDefault="00715E53" w:rsidP="009A0D98">
            <w:pPr>
              <w:jc w:val="center"/>
              <w:rPr>
                <w:b/>
              </w:rPr>
            </w:pPr>
            <w:r w:rsidRPr="00715E53">
              <w:rPr>
                <w:b/>
              </w:rPr>
              <w:t>High school students</w:t>
            </w:r>
          </w:p>
        </w:tc>
      </w:tr>
      <w:tr w:rsidR="00715E53" w14:paraId="43419AD4" w14:textId="77777777" w:rsidTr="00355617">
        <w:tc>
          <w:tcPr>
            <w:tcW w:w="1255" w:type="dxa"/>
            <w:shd w:val="clear" w:color="auto" w:fill="auto"/>
            <w:vAlign w:val="center"/>
          </w:tcPr>
          <w:p w14:paraId="4EB9CA5E" w14:textId="46A43A1D" w:rsidR="00715E53" w:rsidRDefault="00715E53" w:rsidP="00F16DD1">
            <w:pPr>
              <w:rPr>
                <w:b/>
              </w:rPr>
            </w:pPr>
            <w:r>
              <w:rPr>
                <w:b/>
              </w:rPr>
              <w:t>Level 4</w:t>
            </w:r>
            <w:r w:rsidR="00355617">
              <w:rPr>
                <w:b/>
              </w:rPr>
              <w:t xml:space="preserve"> (Red)</w:t>
            </w:r>
          </w:p>
        </w:tc>
        <w:tc>
          <w:tcPr>
            <w:tcW w:w="2047" w:type="dxa"/>
            <w:shd w:val="clear" w:color="auto" w:fill="F2F2F2" w:themeFill="background1" w:themeFillShade="F2"/>
            <w:vAlign w:val="center"/>
          </w:tcPr>
          <w:p w14:paraId="48954480" w14:textId="77777777" w:rsidR="00715E53" w:rsidRPr="00715E53" w:rsidRDefault="009233A5" w:rsidP="0077626D">
            <w:r w:rsidRPr="00715E53">
              <w:t xml:space="preserve">If essential, </w:t>
            </w:r>
            <w:r>
              <w:t>can come to campus; need approval by Chair/Dean</w:t>
            </w:r>
          </w:p>
        </w:tc>
        <w:tc>
          <w:tcPr>
            <w:tcW w:w="2048" w:type="dxa"/>
            <w:gridSpan w:val="2"/>
            <w:shd w:val="clear" w:color="auto" w:fill="auto"/>
            <w:vAlign w:val="center"/>
          </w:tcPr>
          <w:p w14:paraId="2171BFDD" w14:textId="77777777" w:rsidR="00715E53" w:rsidRPr="00715E53" w:rsidRDefault="0077626D" w:rsidP="0077626D">
            <w:r>
              <w:t>Cannot be essential; cannot come to campus</w:t>
            </w:r>
          </w:p>
        </w:tc>
        <w:tc>
          <w:tcPr>
            <w:tcW w:w="2047" w:type="dxa"/>
            <w:gridSpan w:val="2"/>
            <w:shd w:val="clear" w:color="auto" w:fill="F2F2F2" w:themeFill="background1" w:themeFillShade="F2"/>
            <w:vAlign w:val="center"/>
          </w:tcPr>
          <w:p w14:paraId="23DA4133" w14:textId="77777777" w:rsidR="00715E53" w:rsidRPr="00715E53" w:rsidRDefault="0077626D" w:rsidP="0077626D">
            <w:r>
              <w:t>Cannot be essential; cannot come to campus</w:t>
            </w:r>
          </w:p>
        </w:tc>
        <w:tc>
          <w:tcPr>
            <w:tcW w:w="2048" w:type="dxa"/>
            <w:shd w:val="clear" w:color="auto" w:fill="auto"/>
            <w:vAlign w:val="center"/>
          </w:tcPr>
          <w:p w14:paraId="0704190C" w14:textId="77777777" w:rsidR="00715E53" w:rsidRPr="00715E53" w:rsidRDefault="0077626D" w:rsidP="0077626D">
            <w:r>
              <w:t>Cannot be essential; cannot come to campus</w:t>
            </w:r>
          </w:p>
        </w:tc>
      </w:tr>
      <w:tr w:rsidR="00715E53" w14:paraId="57D27D80" w14:textId="77777777" w:rsidTr="00355617">
        <w:tc>
          <w:tcPr>
            <w:tcW w:w="1255" w:type="dxa"/>
            <w:shd w:val="clear" w:color="auto" w:fill="auto"/>
            <w:vAlign w:val="center"/>
          </w:tcPr>
          <w:p w14:paraId="46DD9D11" w14:textId="7C298617" w:rsidR="00715E53" w:rsidRDefault="00E07CFD" w:rsidP="00355617">
            <w:pPr>
              <w:rPr>
                <w:b/>
              </w:rPr>
            </w:pPr>
            <w:r>
              <w:rPr>
                <w:b/>
              </w:rPr>
              <w:t xml:space="preserve">Levels </w:t>
            </w:r>
            <w:r w:rsidR="00355617">
              <w:rPr>
                <w:b/>
              </w:rPr>
              <w:t>3</w:t>
            </w:r>
            <w:r w:rsidR="00B26F25">
              <w:rPr>
                <w:b/>
              </w:rPr>
              <w:t xml:space="preserve"> &amp; </w:t>
            </w:r>
            <w:r w:rsidR="00355617">
              <w:rPr>
                <w:b/>
              </w:rPr>
              <w:t>2</w:t>
            </w:r>
            <w:r w:rsidR="00B26F25">
              <w:rPr>
                <w:b/>
              </w:rPr>
              <w:t xml:space="preserve"> (Orange, Yellow)</w:t>
            </w:r>
          </w:p>
        </w:tc>
        <w:tc>
          <w:tcPr>
            <w:tcW w:w="2047" w:type="dxa"/>
            <w:shd w:val="clear" w:color="auto" w:fill="F2F2F2" w:themeFill="background1" w:themeFillShade="F2"/>
            <w:vAlign w:val="center"/>
          </w:tcPr>
          <w:p w14:paraId="3EDF7E27" w14:textId="1DB2F261" w:rsidR="00715E53" w:rsidRPr="00715E53" w:rsidRDefault="00F16DD1" w:rsidP="0077626D">
            <w:r>
              <w:t>N</w:t>
            </w:r>
            <w:r w:rsidRPr="00D91BCE">
              <w:t>on-essential can come to campus for research</w:t>
            </w:r>
            <w:r w:rsidR="006B4FBC">
              <w:t xml:space="preserve"> as scheduled by PI</w:t>
            </w:r>
            <w:r>
              <w:t xml:space="preserve">. </w:t>
            </w:r>
            <w:r w:rsidR="00D91BCE" w:rsidRPr="00D91BCE">
              <w:t>Deans can decide to impose restrictions</w:t>
            </w:r>
            <w:r>
              <w:t>.</w:t>
            </w:r>
          </w:p>
        </w:tc>
        <w:tc>
          <w:tcPr>
            <w:tcW w:w="2048" w:type="dxa"/>
            <w:gridSpan w:val="2"/>
            <w:shd w:val="clear" w:color="auto" w:fill="auto"/>
            <w:vAlign w:val="center"/>
          </w:tcPr>
          <w:p w14:paraId="1EF76401" w14:textId="0FF35107" w:rsidR="00715E53" w:rsidRPr="00715E53" w:rsidRDefault="00D91BCE" w:rsidP="0077626D">
            <w:r>
              <w:t>Can</w:t>
            </w:r>
            <w:r w:rsidR="006B4FBC">
              <w:t xml:space="preserve"> come to campus if requested and scheduled by PI</w:t>
            </w:r>
          </w:p>
        </w:tc>
        <w:tc>
          <w:tcPr>
            <w:tcW w:w="2047" w:type="dxa"/>
            <w:gridSpan w:val="2"/>
            <w:shd w:val="clear" w:color="auto" w:fill="F2F2F2" w:themeFill="background1" w:themeFillShade="F2"/>
            <w:vAlign w:val="center"/>
          </w:tcPr>
          <w:p w14:paraId="13C438EE" w14:textId="3C2431B1" w:rsidR="00715E53" w:rsidRPr="00715E53" w:rsidRDefault="007F3C47" w:rsidP="00576216">
            <w:r>
              <w:t xml:space="preserve">Cannot come to campus; exceptions may be requested by PI </w:t>
            </w:r>
            <w:r w:rsidRPr="000D23C8">
              <w:t xml:space="preserve">and need to be approved by Chair </w:t>
            </w:r>
            <w:r w:rsidR="00576216" w:rsidRPr="000D23C8">
              <w:t>/</w:t>
            </w:r>
            <w:r w:rsidRPr="000D23C8">
              <w:t xml:space="preserve"> Dean</w:t>
            </w:r>
          </w:p>
        </w:tc>
        <w:tc>
          <w:tcPr>
            <w:tcW w:w="2048" w:type="dxa"/>
            <w:shd w:val="clear" w:color="auto" w:fill="auto"/>
            <w:vAlign w:val="center"/>
          </w:tcPr>
          <w:p w14:paraId="69C8CFA3" w14:textId="77777777" w:rsidR="00715E53" w:rsidRPr="00715E53" w:rsidRDefault="00D91BCE" w:rsidP="0077626D">
            <w:r>
              <w:t>Cannot come to campus</w:t>
            </w:r>
          </w:p>
        </w:tc>
      </w:tr>
      <w:tr w:rsidR="00D91BCE" w14:paraId="718CDAB7" w14:textId="77777777" w:rsidTr="00355617">
        <w:tc>
          <w:tcPr>
            <w:tcW w:w="1255" w:type="dxa"/>
            <w:shd w:val="clear" w:color="auto" w:fill="auto"/>
            <w:vAlign w:val="center"/>
          </w:tcPr>
          <w:p w14:paraId="412576CF" w14:textId="03B692F8" w:rsidR="00D91BCE" w:rsidRDefault="00D91BCE" w:rsidP="00F16DD1">
            <w:pPr>
              <w:rPr>
                <w:b/>
              </w:rPr>
            </w:pPr>
            <w:r>
              <w:rPr>
                <w:b/>
              </w:rPr>
              <w:t>Level 1</w:t>
            </w:r>
            <w:r w:rsidR="00355617">
              <w:rPr>
                <w:b/>
              </w:rPr>
              <w:t xml:space="preserve"> (Green)</w:t>
            </w:r>
          </w:p>
        </w:tc>
        <w:tc>
          <w:tcPr>
            <w:tcW w:w="2047" w:type="dxa"/>
            <w:shd w:val="clear" w:color="auto" w:fill="F2F2F2" w:themeFill="background1" w:themeFillShade="F2"/>
            <w:vAlign w:val="center"/>
          </w:tcPr>
          <w:p w14:paraId="554BBED6" w14:textId="4104FB46" w:rsidR="00D91BCE" w:rsidRPr="00715E53" w:rsidRDefault="005F4A31" w:rsidP="00D91BCE">
            <w:r>
              <w:t>Can</w:t>
            </w:r>
            <w:r w:rsidRPr="00D91BCE">
              <w:t xml:space="preserve"> come to campus for research</w:t>
            </w:r>
          </w:p>
        </w:tc>
        <w:tc>
          <w:tcPr>
            <w:tcW w:w="2048" w:type="dxa"/>
            <w:gridSpan w:val="2"/>
            <w:shd w:val="clear" w:color="auto" w:fill="auto"/>
            <w:vAlign w:val="center"/>
          </w:tcPr>
          <w:p w14:paraId="55E4F733" w14:textId="04782DD9" w:rsidR="00D91BCE" w:rsidRPr="00F16DD1" w:rsidRDefault="006B4FBC" w:rsidP="00D91BCE">
            <w:pPr>
              <w:rPr>
                <w:color w:val="FF0000"/>
              </w:rPr>
            </w:pPr>
            <w:r>
              <w:t>Can come to campus if requested and scheduled by PI</w:t>
            </w:r>
          </w:p>
        </w:tc>
        <w:tc>
          <w:tcPr>
            <w:tcW w:w="2047" w:type="dxa"/>
            <w:gridSpan w:val="2"/>
            <w:shd w:val="clear" w:color="auto" w:fill="F2F2F2" w:themeFill="background1" w:themeFillShade="F2"/>
            <w:vAlign w:val="center"/>
          </w:tcPr>
          <w:p w14:paraId="4BEC491A" w14:textId="328FEE2E" w:rsidR="00D91BCE" w:rsidRPr="00F16DD1" w:rsidRDefault="007F3C47" w:rsidP="0028789C">
            <w:pPr>
              <w:rPr>
                <w:color w:val="FF0000"/>
              </w:rPr>
            </w:pPr>
            <w:r>
              <w:t>Can come to campus if requested and scheduled by PI</w:t>
            </w:r>
          </w:p>
        </w:tc>
        <w:tc>
          <w:tcPr>
            <w:tcW w:w="2048" w:type="dxa"/>
            <w:shd w:val="clear" w:color="auto" w:fill="auto"/>
            <w:vAlign w:val="center"/>
          </w:tcPr>
          <w:p w14:paraId="42BD41A9" w14:textId="11838912" w:rsidR="00D91BCE" w:rsidRPr="00F16DD1" w:rsidRDefault="006B4FBC" w:rsidP="00D91BCE">
            <w:pPr>
              <w:rPr>
                <w:color w:val="FF0000"/>
              </w:rPr>
            </w:pPr>
            <w:r>
              <w:t>Cannot come to campus</w:t>
            </w:r>
          </w:p>
        </w:tc>
      </w:tr>
    </w:tbl>
    <w:p w14:paraId="43AF9504" w14:textId="77777777" w:rsidR="00715E53" w:rsidRPr="00715E53" w:rsidRDefault="00715E53">
      <w:pPr>
        <w:rPr>
          <w:b/>
        </w:rPr>
      </w:pPr>
    </w:p>
    <w:sectPr w:rsidR="00715E53" w:rsidRPr="00715E53">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E4BA7" w14:textId="77777777" w:rsidR="006058EA" w:rsidRDefault="006058EA" w:rsidP="00226E62">
      <w:pPr>
        <w:spacing w:after="0" w:line="240" w:lineRule="auto"/>
      </w:pPr>
      <w:r>
        <w:separator/>
      </w:r>
    </w:p>
  </w:endnote>
  <w:endnote w:type="continuationSeparator" w:id="0">
    <w:p w14:paraId="2DD3C0B2" w14:textId="77777777" w:rsidR="006058EA" w:rsidRDefault="006058EA" w:rsidP="0022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9B1BC" w14:textId="77777777" w:rsidR="006058EA" w:rsidRDefault="006058EA" w:rsidP="00226E62">
      <w:pPr>
        <w:spacing w:after="0" w:line="240" w:lineRule="auto"/>
      </w:pPr>
      <w:r>
        <w:separator/>
      </w:r>
    </w:p>
  </w:footnote>
  <w:footnote w:type="continuationSeparator" w:id="0">
    <w:p w14:paraId="02355370" w14:textId="77777777" w:rsidR="006058EA" w:rsidRDefault="006058EA" w:rsidP="00226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82044"/>
    <w:multiLevelType w:val="hybridMultilevel"/>
    <w:tmpl w:val="661E0888"/>
    <w:lvl w:ilvl="0" w:tplc="E2D0F486">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F0714"/>
    <w:multiLevelType w:val="hybridMultilevel"/>
    <w:tmpl w:val="549EC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5161E5"/>
    <w:multiLevelType w:val="hybridMultilevel"/>
    <w:tmpl w:val="17D0D808"/>
    <w:lvl w:ilvl="0" w:tplc="8A30CEA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8E"/>
    <w:rsid w:val="00022401"/>
    <w:rsid w:val="000A7494"/>
    <w:rsid w:val="000B012B"/>
    <w:rsid w:val="000D0A33"/>
    <w:rsid w:val="000D23C8"/>
    <w:rsid w:val="00102718"/>
    <w:rsid w:val="001320C0"/>
    <w:rsid w:val="0017079F"/>
    <w:rsid w:val="00172F8D"/>
    <w:rsid w:val="001E6879"/>
    <w:rsid w:val="001F6A54"/>
    <w:rsid w:val="0020113B"/>
    <w:rsid w:val="00226E62"/>
    <w:rsid w:val="0028789C"/>
    <w:rsid w:val="002E3903"/>
    <w:rsid w:val="00302E64"/>
    <w:rsid w:val="00355617"/>
    <w:rsid w:val="00375988"/>
    <w:rsid w:val="003A6437"/>
    <w:rsid w:val="003C79BF"/>
    <w:rsid w:val="003F23D8"/>
    <w:rsid w:val="003F5E9E"/>
    <w:rsid w:val="00405B86"/>
    <w:rsid w:val="00406190"/>
    <w:rsid w:val="00412E27"/>
    <w:rsid w:val="004308A2"/>
    <w:rsid w:val="00444D04"/>
    <w:rsid w:val="00450A35"/>
    <w:rsid w:val="00452D21"/>
    <w:rsid w:val="00480F78"/>
    <w:rsid w:val="004B3A3E"/>
    <w:rsid w:val="004B5D32"/>
    <w:rsid w:val="00510E11"/>
    <w:rsid w:val="00576216"/>
    <w:rsid w:val="00584D8E"/>
    <w:rsid w:val="005B107F"/>
    <w:rsid w:val="005E0D89"/>
    <w:rsid w:val="005F0AB3"/>
    <w:rsid w:val="005F4A31"/>
    <w:rsid w:val="006058EA"/>
    <w:rsid w:val="00621CB3"/>
    <w:rsid w:val="00633CBE"/>
    <w:rsid w:val="00676843"/>
    <w:rsid w:val="006B4FBC"/>
    <w:rsid w:val="006E4F58"/>
    <w:rsid w:val="00715E53"/>
    <w:rsid w:val="00764732"/>
    <w:rsid w:val="00767946"/>
    <w:rsid w:val="0077626D"/>
    <w:rsid w:val="007A2F36"/>
    <w:rsid w:val="007F3C47"/>
    <w:rsid w:val="00855F48"/>
    <w:rsid w:val="008B3E83"/>
    <w:rsid w:val="008D23DE"/>
    <w:rsid w:val="00905158"/>
    <w:rsid w:val="009233A5"/>
    <w:rsid w:val="0098152E"/>
    <w:rsid w:val="009B1E15"/>
    <w:rsid w:val="009B3B74"/>
    <w:rsid w:val="009B522C"/>
    <w:rsid w:val="00A1606F"/>
    <w:rsid w:val="00A20221"/>
    <w:rsid w:val="00A27E86"/>
    <w:rsid w:val="00A6024C"/>
    <w:rsid w:val="00A77A1A"/>
    <w:rsid w:val="00AB1CC4"/>
    <w:rsid w:val="00AD490B"/>
    <w:rsid w:val="00AF08B2"/>
    <w:rsid w:val="00B133A2"/>
    <w:rsid w:val="00B26F25"/>
    <w:rsid w:val="00C40C48"/>
    <w:rsid w:val="00C53911"/>
    <w:rsid w:val="00C670B0"/>
    <w:rsid w:val="00CC2448"/>
    <w:rsid w:val="00CD7428"/>
    <w:rsid w:val="00CF3FD9"/>
    <w:rsid w:val="00CF5234"/>
    <w:rsid w:val="00D11546"/>
    <w:rsid w:val="00D454F3"/>
    <w:rsid w:val="00D76170"/>
    <w:rsid w:val="00D83C3D"/>
    <w:rsid w:val="00D91BCE"/>
    <w:rsid w:val="00DF459D"/>
    <w:rsid w:val="00E07CFD"/>
    <w:rsid w:val="00E169FF"/>
    <w:rsid w:val="00E54E3F"/>
    <w:rsid w:val="00E62329"/>
    <w:rsid w:val="00F16DD1"/>
    <w:rsid w:val="00F315FC"/>
    <w:rsid w:val="00F3773D"/>
    <w:rsid w:val="00F442C6"/>
    <w:rsid w:val="00F7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4A72E"/>
  <w15:chartTrackingRefBased/>
  <w15:docId w15:val="{ED9ABCF0-5F14-46D9-BE1F-EC326CCA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E62"/>
    <w:pPr>
      <w:tabs>
        <w:tab w:val="center" w:pos="4703"/>
        <w:tab w:val="right" w:pos="9406"/>
      </w:tabs>
      <w:spacing w:after="0" w:line="240" w:lineRule="auto"/>
    </w:pPr>
  </w:style>
  <w:style w:type="character" w:customStyle="1" w:styleId="HeaderChar">
    <w:name w:val="Header Char"/>
    <w:basedOn w:val="DefaultParagraphFont"/>
    <w:link w:val="Header"/>
    <w:uiPriority w:val="99"/>
    <w:rsid w:val="00226E62"/>
  </w:style>
  <w:style w:type="paragraph" w:styleId="Footer">
    <w:name w:val="footer"/>
    <w:basedOn w:val="Normal"/>
    <w:link w:val="FooterChar"/>
    <w:uiPriority w:val="99"/>
    <w:unhideWhenUsed/>
    <w:rsid w:val="00226E62"/>
    <w:pPr>
      <w:tabs>
        <w:tab w:val="center" w:pos="4703"/>
        <w:tab w:val="right" w:pos="9406"/>
      </w:tabs>
      <w:spacing w:after="0" w:line="240" w:lineRule="auto"/>
    </w:pPr>
  </w:style>
  <w:style w:type="character" w:customStyle="1" w:styleId="FooterChar">
    <w:name w:val="Footer Char"/>
    <w:basedOn w:val="DefaultParagraphFont"/>
    <w:link w:val="Footer"/>
    <w:uiPriority w:val="99"/>
    <w:rsid w:val="00226E62"/>
  </w:style>
  <w:style w:type="character" w:styleId="Hyperlink">
    <w:name w:val="Hyperlink"/>
    <w:basedOn w:val="DefaultParagraphFont"/>
    <w:uiPriority w:val="99"/>
    <w:unhideWhenUsed/>
    <w:rsid w:val="00375988"/>
    <w:rPr>
      <w:color w:val="0563C1" w:themeColor="hyperlink"/>
      <w:u w:val="single"/>
    </w:rPr>
  </w:style>
  <w:style w:type="character" w:customStyle="1" w:styleId="item-name">
    <w:name w:val="item-name"/>
    <w:basedOn w:val="DefaultParagraphFont"/>
    <w:rsid w:val="00375988"/>
  </w:style>
  <w:style w:type="character" w:customStyle="1" w:styleId="hotkey-layer">
    <w:name w:val="hotkey-layer"/>
    <w:basedOn w:val="DefaultParagraphFont"/>
    <w:rsid w:val="00375988"/>
  </w:style>
  <w:style w:type="paragraph" w:styleId="ListParagraph">
    <w:name w:val="List Paragraph"/>
    <w:basedOn w:val="Normal"/>
    <w:uiPriority w:val="34"/>
    <w:qFormat/>
    <w:rsid w:val="00905158"/>
    <w:pPr>
      <w:ind w:left="720"/>
      <w:contextualSpacing/>
    </w:pPr>
  </w:style>
  <w:style w:type="character" w:styleId="FollowedHyperlink">
    <w:name w:val="FollowedHyperlink"/>
    <w:basedOn w:val="DefaultParagraphFont"/>
    <w:uiPriority w:val="99"/>
    <w:semiHidden/>
    <w:unhideWhenUsed/>
    <w:rsid w:val="003A6437"/>
    <w:rPr>
      <w:color w:val="954F72" w:themeColor="followedHyperlink"/>
      <w:u w:val="single"/>
    </w:rPr>
  </w:style>
  <w:style w:type="table" w:styleId="TableGrid">
    <w:name w:val="Table Grid"/>
    <w:basedOn w:val="TableNormal"/>
    <w:uiPriority w:val="39"/>
    <w:rsid w:val="0071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6DD1"/>
    <w:rPr>
      <w:sz w:val="16"/>
      <w:szCs w:val="16"/>
    </w:rPr>
  </w:style>
  <w:style w:type="paragraph" w:styleId="CommentText">
    <w:name w:val="annotation text"/>
    <w:basedOn w:val="Normal"/>
    <w:link w:val="CommentTextChar"/>
    <w:uiPriority w:val="99"/>
    <w:semiHidden/>
    <w:unhideWhenUsed/>
    <w:rsid w:val="00F16DD1"/>
    <w:pPr>
      <w:spacing w:line="240" w:lineRule="auto"/>
    </w:pPr>
    <w:rPr>
      <w:sz w:val="20"/>
      <w:szCs w:val="20"/>
    </w:rPr>
  </w:style>
  <w:style w:type="character" w:customStyle="1" w:styleId="CommentTextChar">
    <w:name w:val="Comment Text Char"/>
    <w:basedOn w:val="DefaultParagraphFont"/>
    <w:link w:val="CommentText"/>
    <w:uiPriority w:val="99"/>
    <w:semiHidden/>
    <w:rsid w:val="00F16DD1"/>
    <w:rPr>
      <w:sz w:val="20"/>
      <w:szCs w:val="20"/>
    </w:rPr>
  </w:style>
  <w:style w:type="paragraph" w:styleId="CommentSubject">
    <w:name w:val="annotation subject"/>
    <w:basedOn w:val="CommentText"/>
    <w:next w:val="CommentText"/>
    <w:link w:val="CommentSubjectChar"/>
    <w:uiPriority w:val="99"/>
    <w:semiHidden/>
    <w:unhideWhenUsed/>
    <w:rsid w:val="00F16DD1"/>
    <w:rPr>
      <w:b/>
      <w:bCs/>
    </w:rPr>
  </w:style>
  <w:style w:type="character" w:customStyle="1" w:styleId="CommentSubjectChar">
    <w:name w:val="Comment Subject Char"/>
    <w:basedOn w:val="CommentTextChar"/>
    <w:link w:val="CommentSubject"/>
    <w:uiPriority w:val="99"/>
    <w:semiHidden/>
    <w:rsid w:val="00F16DD1"/>
    <w:rPr>
      <w:b/>
      <w:bCs/>
      <w:sz w:val="20"/>
      <w:szCs w:val="20"/>
    </w:rPr>
  </w:style>
  <w:style w:type="paragraph" w:styleId="BalloonText">
    <w:name w:val="Balloon Text"/>
    <w:basedOn w:val="Normal"/>
    <w:link w:val="BalloonTextChar"/>
    <w:uiPriority w:val="99"/>
    <w:semiHidden/>
    <w:unhideWhenUsed/>
    <w:rsid w:val="00F16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D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3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php/public-health-recommendations.html"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1133</Words>
  <Characters>6371</Characters>
  <Application>Microsoft Office Word</Application>
  <DocSecurity>0</DocSecurity>
  <Lines>102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W</dc:creator>
  <cp:keywords/>
  <dc:description/>
  <cp:lastModifiedBy>Markopoulos, Marjorie Marie</cp:lastModifiedBy>
  <cp:revision>3</cp:revision>
  <dcterms:created xsi:type="dcterms:W3CDTF">2020-05-08T13:36:00Z</dcterms:created>
  <dcterms:modified xsi:type="dcterms:W3CDTF">2020-05-25T14:15:00Z</dcterms:modified>
</cp:coreProperties>
</file>