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BD7" w14:textId="77777777" w:rsidR="00310349" w:rsidRPr="006459AC" w:rsidRDefault="7E994738" w:rsidP="27366145">
      <w:pPr>
        <w:jc w:val="center"/>
        <w:rPr>
          <w:rFonts w:cs="Times New Roman"/>
        </w:rPr>
      </w:pPr>
      <w:bookmarkStart w:id="0" w:name="_GoBack"/>
      <w:bookmarkEnd w:id="0"/>
      <w:r w:rsidRPr="7E994738">
        <w:rPr>
          <w:rFonts w:eastAsiaTheme="minorEastAsia"/>
        </w:rPr>
        <w:t>Undergraduate Curriculum Committee</w:t>
      </w:r>
    </w:p>
    <w:p w14:paraId="1236EF82" w14:textId="77777777" w:rsidR="006241D6" w:rsidRPr="006459AC" w:rsidRDefault="006241D6" w:rsidP="27366145">
      <w:pPr>
        <w:jc w:val="center"/>
        <w:rPr>
          <w:rFonts w:cs="Times New Roman"/>
          <w:b/>
          <w:caps/>
        </w:rPr>
      </w:pPr>
      <w:r w:rsidRPr="7E994738">
        <w:rPr>
          <w:rFonts w:eastAsiaTheme="minorEastAsia"/>
          <w:b/>
          <w:bCs/>
          <w:caps/>
        </w:rPr>
        <w:t>Agenda</w:t>
      </w:r>
    </w:p>
    <w:p w14:paraId="391F096F" w14:textId="77777777" w:rsidR="008E415A" w:rsidRPr="006459AC" w:rsidRDefault="7E994738" w:rsidP="27366145">
      <w:pPr>
        <w:jc w:val="center"/>
        <w:rPr>
          <w:rFonts w:cs="Times New Roman"/>
        </w:rPr>
      </w:pPr>
      <w:r w:rsidRPr="7E994738">
        <w:rPr>
          <w:rFonts w:eastAsiaTheme="minorEastAsia"/>
        </w:rPr>
        <w:t>138 Fawcett Hall</w:t>
      </w:r>
    </w:p>
    <w:p w14:paraId="5DA6339E" w14:textId="3F4950F8" w:rsidR="6B28B7D5" w:rsidRDefault="7E994738" w:rsidP="27366145">
      <w:pPr>
        <w:spacing w:line="259" w:lineRule="auto"/>
        <w:jc w:val="center"/>
      </w:pPr>
      <w:r w:rsidRPr="7E994738">
        <w:rPr>
          <w:rFonts w:eastAsiaTheme="minorEastAsia"/>
        </w:rPr>
        <w:t>December 10, 2015</w:t>
      </w:r>
    </w:p>
    <w:p w14:paraId="1689CB4F" w14:textId="55B55A3D" w:rsidR="00DC1CA5" w:rsidRPr="006459AC" w:rsidRDefault="7E994738" w:rsidP="27366145">
      <w:pPr>
        <w:spacing w:line="259" w:lineRule="auto"/>
        <w:jc w:val="center"/>
      </w:pPr>
      <w:r w:rsidRPr="7E994738">
        <w:rPr>
          <w:rFonts w:eastAsiaTheme="minorEastAsia"/>
        </w:rPr>
        <w:t>9:00 a.m.</w:t>
      </w:r>
    </w:p>
    <w:p w14:paraId="2D1F0B8C" w14:textId="77777777" w:rsidR="00B61288" w:rsidRPr="006459AC" w:rsidRDefault="7E994738" w:rsidP="27366145">
      <w:pPr>
        <w:jc w:val="center"/>
      </w:pPr>
      <w:r w:rsidRPr="7E994738">
        <w:rPr>
          <w:rFonts w:eastAsiaTheme="minorEastAsia"/>
        </w:rPr>
        <w:t xml:space="preserve"> </w:t>
      </w:r>
    </w:p>
    <w:p w14:paraId="3B6C1C8D" w14:textId="0B0AD032" w:rsidR="00310349" w:rsidRPr="006459AC" w:rsidRDefault="00310349" w:rsidP="27366145">
      <w:pPr>
        <w:pStyle w:val="ListParagraph"/>
        <w:ind w:left="0"/>
      </w:pPr>
    </w:p>
    <w:p w14:paraId="24D3EF69" w14:textId="77777777" w:rsidR="002C7EEF" w:rsidRPr="006459AC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Approval of  Minutes:</w:t>
      </w:r>
    </w:p>
    <w:p w14:paraId="74B386D9" w14:textId="77777777" w:rsidR="002C7EEF" w:rsidRPr="006459AC" w:rsidRDefault="002C7EEF" w:rsidP="27366145">
      <w:pPr>
        <w:pStyle w:val="ListParagraph"/>
        <w:ind w:left="360"/>
        <w:rPr>
          <w:rFonts w:cs="Times New Roman"/>
        </w:rPr>
      </w:pPr>
    </w:p>
    <w:p w14:paraId="63760CBA" w14:textId="36F13AA0" w:rsidR="0098416B" w:rsidRPr="0098416B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Review of Tabled Items:</w:t>
      </w:r>
    </w:p>
    <w:p w14:paraId="565A5B86" w14:textId="3BC513E8" w:rsidR="0098416B" w:rsidRDefault="7E994738" w:rsidP="27366145">
      <w:pPr>
        <w:pStyle w:val="ListParagraph"/>
        <w:ind w:left="900"/>
        <w:rPr>
          <w:rFonts w:eastAsia="Times New Roman" w:cs="Times New Roman"/>
        </w:rPr>
      </w:pPr>
      <w:r w:rsidRPr="7E994738">
        <w:rPr>
          <w:rFonts w:eastAsiaTheme="minorEastAsia"/>
        </w:rPr>
        <w:t>14046 Marketing BSB</w:t>
      </w:r>
    </w:p>
    <w:p w14:paraId="75BF0238" w14:textId="129984F9" w:rsidR="0098416B" w:rsidRDefault="7E994738" w:rsidP="27366145">
      <w:pPr>
        <w:pStyle w:val="ListParagraph"/>
        <w:ind w:left="900"/>
        <w:rPr>
          <w:rFonts w:eastAsia="Times New Roman" w:cs="Times New Roman"/>
        </w:rPr>
      </w:pPr>
      <w:r w:rsidRPr="7E994738">
        <w:rPr>
          <w:rFonts w:eastAsiaTheme="minorEastAsia"/>
        </w:rPr>
        <w:t>14137 Marketing BSB/Customer Insight</w:t>
      </w:r>
    </w:p>
    <w:p w14:paraId="268F0832" w14:textId="583A216E" w:rsidR="0098416B" w:rsidRPr="006459AC" w:rsidRDefault="7E994738" w:rsidP="27366145">
      <w:pPr>
        <w:pStyle w:val="ListParagraph"/>
        <w:ind w:left="900"/>
        <w:rPr>
          <w:rFonts w:eastAsia="Times New Roman" w:cs="Times New Roman"/>
        </w:rPr>
      </w:pPr>
      <w:r w:rsidRPr="7E994738">
        <w:rPr>
          <w:rFonts w:eastAsiaTheme="minorEastAsia"/>
          <w:b/>
          <w:bCs/>
        </w:rPr>
        <w:t>14355 (COM1030)</w:t>
      </w:r>
    </w:p>
    <w:p w14:paraId="7DF1FEB4" w14:textId="77777777" w:rsidR="004F5861" w:rsidRPr="006459AC" w:rsidRDefault="004F5861" w:rsidP="27366145">
      <w:pPr>
        <w:pStyle w:val="ListParagraph"/>
        <w:rPr>
          <w:rFonts w:eastAsia="Times New Roman" w:cs="Times New Roman"/>
        </w:rPr>
      </w:pPr>
    </w:p>
    <w:p w14:paraId="04828EFF" w14:textId="2D43E513" w:rsidR="67C3D190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Review Program of Study Requests:</w:t>
      </w:r>
    </w:p>
    <w:p w14:paraId="2081ADF0" w14:textId="5CA1244F" w:rsidR="00E50E06" w:rsidRDefault="7E994738" w:rsidP="27366145">
      <w:pPr>
        <w:ind w:left="720"/>
      </w:pPr>
      <w:r w:rsidRPr="7E994738">
        <w:rPr>
          <w:rFonts w:eastAsiaTheme="minorEastAsia"/>
        </w:rPr>
        <w:t>14207 KNH Sports Science BSED</w:t>
      </w:r>
    </w:p>
    <w:p w14:paraId="31F344BF" w14:textId="377DCD6C" w:rsidR="00E50E06" w:rsidRDefault="7E994738" w:rsidP="27366145">
      <w:pPr>
        <w:ind w:left="720"/>
      </w:pPr>
      <w:r w:rsidRPr="7E994738">
        <w:rPr>
          <w:rFonts w:eastAsiaTheme="minorEastAsia"/>
          <w:b/>
          <w:bCs/>
        </w:rPr>
        <w:t>14401 NUR Accelerated Option</w:t>
      </w:r>
    </w:p>
    <w:p w14:paraId="198C53F6" w14:textId="77777777" w:rsidR="00E50E06" w:rsidRPr="006459AC" w:rsidRDefault="00E50E06" w:rsidP="27366145">
      <w:pPr>
        <w:ind w:left="720"/>
      </w:pPr>
    </w:p>
    <w:p w14:paraId="322A2E59" w14:textId="1492DB37" w:rsidR="000D174C" w:rsidRDefault="7E994738" w:rsidP="000D174C">
      <w:pPr>
        <w:pStyle w:val="ListParagraph"/>
        <w:numPr>
          <w:ilvl w:val="0"/>
          <w:numId w:val="4"/>
        </w:numPr>
        <w:rPr>
          <w:sz w:val="20"/>
          <w:szCs w:val="20"/>
        </w:rPr>
        <w:sectPr w:rsidR="000D174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7E994738">
        <w:rPr>
          <w:rFonts w:eastAsiaTheme="minorEastAsia"/>
        </w:rPr>
        <w:t>Review Course Inventory Requests:</w:t>
      </w:r>
      <w:r w:rsidR="000D174C">
        <w:rPr>
          <w:rFonts w:eastAsiaTheme="minorEastAsia"/>
        </w:rPr>
        <w:t xml:space="preserve"> </w:t>
      </w:r>
    </w:p>
    <w:p w14:paraId="526D810F" w14:textId="0D027409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lastRenderedPageBreak/>
        <w:t>13767</w:t>
      </w:r>
      <w:r w:rsidRPr="00DE0111">
        <w:rPr>
          <w:sz w:val="20"/>
          <w:szCs w:val="20"/>
        </w:rPr>
        <w:tab/>
        <w:t>PSY 3010</w:t>
      </w:r>
    </w:p>
    <w:p w14:paraId="4DFCFFE1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14168</w:t>
      </w:r>
      <w:r w:rsidRPr="00DE0111">
        <w:rPr>
          <w:sz w:val="20"/>
          <w:szCs w:val="20"/>
        </w:rPr>
        <w:tab/>
        <w:t>ME 4910</w:t>
      </w:r>
    </w:p>
    <w:p w14:paraId="7DF135FF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14272</w:t>
      </w:r>
      <w:r w:rsidRPr="00DE0111">
        <w:rPr>
          <w:sz w:val="20"/>
          <w:szCs w:val="20"/>
        </w:rPr>
        <w:tab/>
        <w:t>PSY 3020</w:t>
      </w:r>
    </w:p>
    <w:p w14:paraId="29B180FB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14381</w:t>
      </w:r>
      <w:r w:rsidRPr="00DE0111">
        <w:rPr>
          <w:sz w:val="20"/>
          <w:szCs w:val="20"/>
        </w:rPr>
        <w:tab/>
        <w:t>COM 3490/4490</w:t>
      </w:r>
    </w:p>
    <w:p w14:paraId="19ADF514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14384</w:t>
      </w:r>
      <w:r w:rsidRPr="00DE0111">
        <w:rPr>
          <w:sz w:val="20"/>
          <w:szCs w:val="20"/>
        </w:rPr>
        <w:tab/>
        <w:t>WGS 3600</w:t>
      </w:r>
    </w:p>
    <w:p w14:paraId="419FB637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14385</w:t>
      </w:r>
      <w:r w:rsidRPr="00DE0111">
        <w:rPr>
          <w:sz w:val="20"/>
          <w:szCs w:val="20"/>
        </w:rPr>
        <w:tab/>
        <w:t>WGS 4000</w:t>
      </w:r>
    </w:p>
    <w:p w14:paraId="271E2D6E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14362</w:t>
      </w:r>
      <w:r w:rsidRPr="00DE0111">
        <w:rPr>
          <w:sz w:val="20"/>
          <w:szCs w:val="20"/>
        </w:rPr>
        <w:tab/>
        <w:t>ED 2700</w:t>
      </w:r>
    </w:p>
    <w:p w14:paraId="4BC19972" w14:textId="77777777" w:rsidR="00DE0111" w:rsidRPr="000D174C" w:rsidRDefault="00DE0111" w:rsidP="000D174C">
      <w:pPr>
        <w:ind w:left="720"/>
        <w:rPr>
          <w:b/>
          <w:sz w:val="20"/>
          <w:szCs w:val="20"/>
        </w:rPr>
      </w:pPr>
      <w:r w:rsidRPr="000D174C">
        <w:rPr>
          <w:b/>
          <w:sz w:val="20"/>
          <w:szCs w:val="20"/>
        </w:rPr>
        <w:t>14432</w:t>
      </w:r>
      <w:r w:rsidRPr="000D174C">
        <w:rPr>
          <w:b/>
          <w:sz w:val="20"/>
          <w:szCs w:val="20"/>
        </w:rPr>
        <w:tab/>
        <w:t>FR 3700</w:t>
      </w:r>
    </w:p>
    <w:p w14:paraId="5D288500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14482</w:t>
      </w:r>
      <w:r w:rsidRPr="00DE0111">
        <w:rPr>
          <w:sz w:val="20"/>
          <w:szCs w:val="20"/>
        </w:rPr>
        <w:tab/>
        <w:t>GER 3610</w:t>
      </w:r>
    </w:p>
    <w:p w14:paraId="768341FD" w14:textId="77777777" w:rsidR="00DE0111" w:rsidRPr="000D174C" w:rsidRDefault="00DE0111" w:rsidP="000D174C">
      <w:pPr>
        <w:ind w:left="720"/>
        <w:rPr>
          <w:b/>
          <w:sz w:val="20"/>
          <w:szCs w:val="20"/>
        </w:rPr>
      </w:pPr>
      <w:r w:rsidRPr="000D174C">
        <w:rPr>
          <w:b/>
          <w:sz w:val="20"/>
          <w:szCs w:val="20"/>
        </w:rPr>
        <w:t>14433</w:t>
      </w:r>
      <w:r w:rsidRPr="000D174C">
        <w:rPr>
          <w:b/>
          <w:sz w:val="20"/>
          <w:szCs w:val="20"/>
        </w:rPr>
        <w:tab/>
        <w:t>GER 3700</w:t>
      </w:r>
    </w:p>
    <w:p w14:paraId="248783D1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lastRenderedPageBreak/>
        <w:t>14405</w:t>
      </w:r>
      <w:r w:rsidRPr="00DE0111">
        <w:rPr>
          <w:sz w:val="20"/>
          <w:szCs w:val="20"/>
        </w:rPr>
        <w:tab/>
        <w:t>NUR3420</w:t>
      </w:r>
    </w:p>
    <w:p w14:paraId="7DD8BAF8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14406</w:t>
      </w:r>
      <w:r w:rsidRPr="00DE0111">
        <w:rPr>
          <w:sz w:val="20"/>
          <w:szCs w:val="20"/>
        </w:rPr>
        <w:tab/>
        <w:t>NUR 3440</w:t>
      </w:r>
    </w:p>
    <w:p w14:paraId="7E89B852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14407</w:t>
      </w:r>
      <w:r w:rsidRPr="00DE0111">
        <w:rPr>
          <w:sz w:val="20"/>
          <w:szCs w:val="20"/>
        </w:rPr>
        <w:tab/>
        <w:t>NUR 3460</w:t>
      </w:r>
    </w:p>
    <w:p w14:paraId="0471284A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14408</w:t>
      </w:r>
      <w:r w:rsidRPr="00DE0111">
        <w:rPr>
          <w:sz w:val="20"/>
          <w:szCs w:val="20"/>
        </w:rPr>
        <w:tab/>
        <w:t>NUR 3480</w:t>
      </w:r>
    </w:p>
    <w:p w14:paraId="04235429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14409</w:t>
      </w:r>
      <w:r w:rsidRPr="00DE0111">
        <w:rPr>
          <w:sz w:val="20"/>
          <w:szCs w:val="20"/>
        </w:rPr>
        <w:tab/>
        <w:t>NUR 4420</w:t>
      </w:r>
    </w:p>
    <w:p w14:paraId="5A6061FD" w14:textId="77777777" w:rsidR="00DE0111" w:rsidRPr="00DE0111" w:rsidRDefault="00DE0111" w:rsidP="000D174C">
      <w:pPr>
        <w:ind w:left="720"/>
        <w:rPr>
          <w:sz w:val="20"/>
          <w:szCs w:val="20"/>
        </w:rPr>
      </w:pPr>
      <w:r w:rsidRPr="00DE0111">
        <w:rPr>
          <w:sz w:val="20"/>
          <w:szCs w:val="20"/>
        </w:rPr>
        <w:t>14410</w:t>
      </w:r>
      <w:r w:rsidRPr="00DE0111">
        <w:rPr>
          <w:sz w:val="20"/>
          <w:szCs w:val="20"/>
        </w:rPr>
        <w:tab/>
        <w:t>NUR 4440</w:t>
      </w:r>
    </w:p>
    <w:p w14:paraId="7C349707" w14:textId="67A780ED" w:rsidR="7E994738" w:rsidRPr="000D174C" w:rsidRDefault="00DE0111" w:rsidP="000D174C">
      <w:pPr>
        <w:ind w:left="720"/>
        <w:rPr>
          <w:b/>
          <w:sz w:val="20"/>
          <w:szCs w:val="20"/>
        </w:rPr>
      </w:pPr>
      <w:r w:rsidRPr="000D174C">
        <w:rPr>
          <w:b/>
          <w:sz w:val="20"/>
          <w:szCs w:val="20"/>
        </w:rPr>
        <w:t>14430</w:t>
      </w:r>
      <w:r w:rsidRPr="000D174C">
        <w:rPr>
          <w:b/>
          <w:sz w:val="20"/>
          <w:szCs w:val="20"/>
        </w:rPr>
        <w:tab/>
        <w:t>SPN 3700</w:t>
      </w:r>
    </w:p>
    <w:p w14:paraId="67B6B76B" w14:textId="3EA3EB16" w:rsidR="00DE0111" w:rsidRPr="0068449A" w:rsidRDefault="00DE0111" w:rsidP="000D174C">
      <w:pPr>
        <w:ind w:left="720"/>
        <w:rPr>
          <w:b/>
          <w:sz w:val="20"/>
          <w:szCs w:val="20"/>
        </w:rPr>
      </w:pPr>
      <w:r w:rsidRPr="0068449A">
        <w:rPr>
          <w:b/>
          <w:sz w:val="20"/>
          <w:szCs w:val="20"/>
        </w:rPr>
        <w:t>14419</w:t>
      </w:r>
      <w:r w:rsidRPr="0068449A">
        <w:rPr>
          <w:b/>
          <w:sz w:val="20"/>
          <w:szCs w:val="20"/>
        </w:rPr>
        <w:tab/>
        <w:t>PSY 5130</w:t>
      </w:r>
    </w:p>
    <w:p w14:paraId="76F8B77B" w14:textId="632D3607" w:rsidR="00DE0111" w:rsidRPr="00DE0111" w:rsidRDefault="00DE0111" w:rsidP="000D174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14477 </w:t>
      </w:r>
      <w:r>
        <w:rPr>
          <w:sz w:val="20"/>
          <w:szCs w:val="20"/>
        </w:rPr>
        <w:tab/>
        <w:t>SPN 3610</w:t>
      </w:r>
    </w:p>
    <w:p w14:paraId="2FA59957" w14:textId="77777777" w:rsidR="000D174C" w:rsidRDefault="000D174C" w:rsidP="000D174C">
      <w:pPr>
        <w:ind w:firstLine="720"/>
        <w:rPr>
          <w:rFonts w:cs="Times New Roman"/>
        </w:rPr>
        <w:sectPr w:rsidR="000D174C" w:rsidSect="000D17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B08CBD" w14:textId="1740E533" w:rsidR="006459AC" w:rsidRPr="006459AC" w:rsidRDefault="006459AC" w:rsidP="18D5E36A">
      <w:pPr>
        <w:ind w:firstLine="720"/>
        <w:rPr>
          <w:rFonts w:cs="Times New Roman"/>
        </w:rPr>
      </w:pPr>
    </w:p>
    <w:p w14:paraId="2257C745" w14:textId="0483738B" w:rsidR="0098416B" w:rsidRPr="0098416B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 xml:space="preserve">Review Course Attributes: </w:t>
      </w:r>
    </w:p>
    <w:p w14:paraId="49216CCD" w14:textId="2C0D56B3" w:rsidR="0098416B" w:rsidRDefault="7E994738" w:rsidP="7E99473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GE:</w:t>
      </w:r>
    </w:p>
    <w:p w14:paraId="1BF89F8B" w14:textId="7370FB44" w:rsidR="0098416B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  <w:b/>
          <w:bCs/>
        </w:rPr>
        <w:t>14359 (COM1090)</w:t>
      </w:r>
    </w:p>
    <w:p w14:paraId="16C3DFE4" w14:textId="314C5C58" w:rsidR="0098416B" w:rsidRDefault="7E994738" w:rsidP="7E99473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MC:</w:t>
      </w:r>
    </w:p>
    <w:p w14:paraId="50644232" w14:textId="08FFC193" w:rsidR="0098416B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  <w:b/>
          <w:bCs/>
        </w:rPr>
        <w:t>14148 (PSY4941)</w:t>
      </w:r>
    </w:p>
    <w:p w14:paraId="56B1D99A" w14:textId="0DC6CE5F" w:rsidR="0098416B" w:rsidRDefault="7E994738" w:rsidP="7E99473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WI:</w:t>
      </w:r>
    </w:p>
    <w:p w14:paraId="5771FC31" w14:textId="1182DED1" w:rsidR="00433559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</w:rPr>
        <w:t>14173 (OL4940)</w:t>
      </w:r>
    </w:p>
    <w:p w14:paraId="378F5A2A" w14:textId="56965E83" w:rsidR="00433559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</w:rPr>
        <w:t>14174 (OL4950)</w:t>
      </w:r>
    </w:p>
    <w:p w14:paraId="0307A01E" w14:textId="539C3CAF" w:rsidR="00433559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</w:rPr>
        <w:t>14351 (CEG4980)</w:t>
      </w:r>
    </w:p>
    <w:p w14:paraId="0D821CEC" w14:textId="3F4DA170" w:rsidR="00433559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</w:rPr>
        <w:t>14363 (ED4210)</w:t>
      </w:r>
    </w:p>
    <w:p w14:paraId="57DC73A7" w14:textId="0DC1A153" w:rsidR="00433559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  <w:b/>
          <w:bCs/>
        </w:rPr>
        <w:t>14422 (NUR2124)</w:t>
      </w:r>
    </w:p>
    <w:p w14:paraId="734734CD" w14:textId="0DB4999E" w:rsidR="00433559" w:rsidRDefault="7E994738" w:rsidP="7E994738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SL:</w:t>
      </w:r>
    </w:p>
    <w:p w14:paraId="6E8C0BFB" w14:textId="5F6910AE" w:rsidR="00433559" w:rsidRPr="006459AC" w:rsidRDefault="7E994738" w:rsidP="27366145">
      <w:pPr>
        <w:pStyle w:val="ListParagraph"/>
        <w:ind w:left="1800"/>
        <w:rPr>
          <w:rFonts w:eastAsia="Times New Roman" w:cs="Times New Roman"/>
        </w:rPr>
      </w:pPr>
      <w:r w:rsidRPr="7E994738">
        <w:rPr>
          <w:rFonts w:eastAsiaTheme="minorEastAsia"/>
        </w:rPr>
        <w:t>14284 (ML3500)</w:t>
      </w:r>
    </w:p>
    <w:p w14:paraId="374740BD" w14:textId="77777777" w:rsidR="00B61288" w:rsidRPr="006459AC" w:rsidRDefault="00B61288" w:rsidP="27366145">
      <w:pPr>
        <w:pStyle w:val="ListParagraph"/>
        <w:ind w:left="360"/>
        <w:rPr>
          <w:rFonts w:cs="Times New Roman"/>
        </w:rPr>
      </w:pPr>
    </w:p>
    <w:p w14:paraId="09F52631" w14:textId="79C55FF1" w:rsidR="00677395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Additional Items:</w:t>
      </w:r>
    </w:p>
    <w:p w14:paraId="7C3A394F" w14:textId="4F0A5601" w:rsidR="00590317" w:rsidRPr="001F443F" w:rsidRDefault="00590317" w:rsidP="00590317">
      <w:pPr>
        <w:pStyle w:val="ListParagraph"/>
        <w:numPr>
          <w:ilvl w:val="1"/>
          <w:numId w:val="4"/>
        </w:numPr>
        <w:rPr>
          <w:rFonts w:eastAsiaTheme="minorEastAsia"/>
          <w:b/>
        </w:rPr>
      </w:pPr>
      <w:r w:rsidRPr="001F443F">
        <w:rPr>
          <w:rFonts w:eastAsiaTheme="minorEastAsia"/>
          <w:b/>
        </w:rPr>
        <w:t>12222_LA_Arts Management</w:t>
      </w:r>
    </w:p>
    <w:p w14:paraId="1CC6EA4A" w14:textId="77777777" w:rsidR="00677395" w:rsidRPr="00677395" w:rsidRDefault="00677395" w:rsidP="27366145">
      <w:pPr>
        <w:pStyle w:val="ListParagraph"/>
        <w:rPr>
          <w:rFonts w:cs="Times New Roman"/>
        </w:rPr>
      </w:pPr>
    </w:p>
    <w:p w14:paraId="37C408A7" w14:textId="77777777" w:rsidR="00310349" w:rsidRDefault="7E994738" w:rsidP="7E9947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E994738">
        <w:rPr>
          <w:rFonts w:eastAsiaTheme="minorEastAsia"/>
        </w:rPr>
        <w:t>Adjourn</w:t>
      </w:r>
    </w:p>
    <w:p w14:paraId="141F3A65" w14:textId="77777777" w:rsidR="00310349" w:rsidRPr="00D64297" w:rsidRDefault="00310349" w:rsidP="00D64297">
      <w:pPr>
        <w:rPr>
          <w:rFonts w:cs="Times New Roman"/>
        </w:rPr>
      </w:pPr>
    </w:p>
    <w:sectPr w:rsidR="00310349" w:rsidRPr="00D64297" w:rsidSect="000D17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1B9C" w14:textId="77777777" w:rsidR="00DE0111" w:rsidRDefault="00DE0111" w:rsidP="001E356B">
      <w:r>
        <w:separator/>
      </w:r>
    </w:p>
  </w:endnote>
  <w:endnote w:type="continuationSeparator" w:id="0">
    <w:p w14:paraId="26EB2B48" w14:textId="77777777" w:rsidR="00DE0111" w:rsidRDefault="00DE0111" w:rsidP="001E356B">
      <w:r>
        <w:continuationSeparator/>
      </w:r>
    </w:p>
  </w:endnote>
  <w:endnote w:type="continuationNotice" w:id="1">
    <w:p w14:paraId="587D513E" w14:textId="77777777" w:rsidR="00A067EA" w:rsidRDefault="00A0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D328" w14:textId="03FE074B" w:rsidR="001F443F" w:rsidRPr="001F443F" w:rsidRDefault="001F443F">
    <w:pPr>
      <w:pStyle w:val="Footer"/>
      <w:rPr>
        <w:b/>
      </w:rPr>
    </w:pPr>
    <w:r w:rsidRPr="001F443F">
      <w:rPr>
        <w:b/>
      </w:rPr>
      <w:t>*Bolded items indicate new programs or courses</w:t>
    </w:r>
  </w:p>
  <w:p w14:paraId="3CDE491D" w14:textId="77777777" w:rsidR="00DE0111" w:rsidRDefault="00DE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78F3E" w14:textId="77777777" w:rsidR="00DE0111" w:rsidRDefault="00DE0111" w:rsidP="001E356B">
      <w:r>
        <w:separator/>
      </w:r>
    </w:p>
  </w:footnote>
  <w:footnote w:type="continuationSeparator" w:id="0">
    <w:p w14:paraId="1C04D90A" w14:textId="77777777" w:rsidR="00DE0111" w:rsidRDefault="00DE0111" w:rsidP="001E356B">
      <w:r>
        <w:continuationSeparator/>
      </w:r>
    </w:p>
  </w:footnote>
  <w:footnote w:type="continuationNotice" w:id="1">
    <w:p w14:paraId="579D51B8" w14:textId="77777777" w:rsidR="00A067EA" w:rsidRDefault="00A067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CFC"/>
    <w:multiLevelType w:val="hybridMultilevel"/>
    <w:tmpl w:val="BA780574"/>
    <w:lvl w:ilvl="0" w:tplc="8FFC3C54">
      <w:start w:val="1"/>
      <w:numFmt w:val="lowerLetter"/>
      <w:lvlText w:val="%1."/>
      <w:lvlJc w:val="left"/>
      <w:pPr>
        <w:ind w:left="720" w:hanging="360"/>
      </w:pPr>
    </w:lvl>
    <w:lvl w:ilvl="1" w:tplc="F752CC58">
      <w:start w:val="1"/>
      <w:numFmt w:val="lowerLetter"/>
      <w:lvlText w:val="%2."/>
      <w:lvlJc w:val="left"/>
      <w:pPr>
        <w:ind w:left="1440" w:hanging="360"/>
      </w:pPr>
    </w:lvl>
    <w:lvl w:ilvl="2" w:tplc="C166FABE">
      <w:start w:val="1"/>
      <w:numFmt w:val="lowerRoman"/>
      <w:lvlText w:val="%3."/>
      <w:lvlJc w:val="right"/>
      <w:pPr>
        <w:ind w:left="2160" w:hanging="180"/>
      </w:pPr>
    </w:lvl>
    <w:lvl w:ilvl="3" w:tplc="D2FA5872">
      <w:start w:val="1"/>
      <w:numFmt w:val="decimal"/>
      <w:lvlText w:val="%4."/>
      <w:lvlJc w:val="left"/>
      <w:pPr>
        <w:ind w:left="2880" w:hanging="360"/>
      </w:pPr>
    </w:lvl>
    <w:lvl w:ilvl="4" w:tplc="6374DF64">
      <w:start w:val="1"/>
      <w:numFmt w:val="lowerLetter"/>
      <w:lvlText w:val="%5."/>
      <w:lvlJc w:val="left"/>
      <w:pPr>
        <w:ind w:left="3600" w:hanging="360"/>
      </w:pPr>
    </w:lvl>
    <w:lvl w:ilvl="5" w:tplc="9A62195C">
      <w:start w:val="1"/>
      <w:numFmt w:val="lowerRoman"/>
      <w:lvlText w:val="%6."/>
      <w:lvlJc w:val="right"/>
      <w:pPr>
        <w:ind w:left="4320" w:hanging="180"/>
      </w:pPr>
    </w:lvl>
    <w:lvl w:ilvl="6" w:tplc="5D667E88">
      <w:start w:val="1"/>
      <w:numFmt w:val="decimal"/>
      <w:lvlText w:val="%7."/>
      <w:lvlJc w:val="left"/>
      <w:pPr>
        <w:ind w:left="5040" w:hanging="360"/>
      </w:pPr>
    </w:lvl>
    <w:lvl w:ilvl="7" w:tplc="A4E09B24">
      <w:start w:val="1"/>
      <w:numFmt w:val="lowerLetter"/>
      <w:lvlText w:val="%8."/>
      <w:lvlJc w:val="left"/>
      <w:pPr>
        <w:ind w:left="5760" w:hanging="360"/>
      </w:pPr>
    </w:lvl>
    <w:lvl w:ilvl="8" w:tplc="64081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C73"/>
    <w:multiLevelType w:val="hybridMultilevel"/>
    <w:tmpl w:val="13109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624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05BC4"/>
    <w:multiLevelType w:val="hybridMultilevel"/>
    <w:tmpl w:val="5142C66A"/>
    <w:lvl w:ilvl="0" w:tplc="52D65546">
      <w:start w:val="1"/>
      <w:numFmt w:val="lowerLetter"/>
      <w:lvlText w:val="%1."/>
      <w:lvlJc w:val="left"/>
      <w:pPr>
        <w:ind w:left="720" w:hanging="360"/>
      </w:pPr>
    </w:lvl>
    <w:lvl w:ilvl="1" w:tplc="F8FEDDE4">
      <w:start w:val="1"/>
      <w:numFmt w:val="lowerLetter"/>
      <w:lvlText w:val="%2."/>
      <w:lvlJc w:val="left"/>
      <w:pPr>
        <w:ind w:left="1440" w:hanging="360"/>
      </w:pPr>
    </w:lvl>
    <w:lvl w:ilvl="2" w:tplc="2A14D05C">
      <w:start w:val="1"/>
      <w:numFmt w:val="lowerRoman"/>
      <w:lvlText w:val="%3."/>
      <w:lvlJc w:val="right"/>
      <w:pPr>
        <w:ind w:left="2160" w:hanging="180"/>
      </w:pPr>
    </w:lvl>
    <w:lvl w:ilvl="3" w:tplc="E4AC3AD0">
      <w:start w:val="1"/>
      <w:numFmt w:val="decimal"/>
      <w:lvlText w:val="%4."/>
      <w:lvlJc w:val="left"/>
      <w:pPr>
        <w:ind w:left="2880" w:hanging="360"/>
      </w:pPr>
    </w:lvl>
    <w:lvl w:ilvl="4" w:tplc="AB4C18DC">
      <w:start w:val="1"/>
      <w:numFmt w:val="lowerLetter"/>
      <w:lvlText w:val="%5."/>
      <w:lvlJc w:val="left"/>
      <w:pPr>
        <w:ind w:left="3600" w:hanging="360"/>
      </w:pPr>
    </w:lvl>
    <w:lvl w:ilvl="5" w:tplc="03BC9F60">
      <w:start w:val="1"/>
      <w:numFmt w:val="lowerRoman"/>
      <w:lvlText w:val="%6."/>
      <w:lvlJc w:val="right"/>
      <w:pPr>
        <w:ind w:left="4320" w:hanging="180"/>
      </w:pPr>
    </w:lvl>
    <w:lvl w:ilvl="6" w:tplc="BF92E828">
      <w:start w:val="1"/>
      <w:numFmt w:val="decimal"/>
      <w:lvlText w:val="%7."/>
      <w:lvlJc w:val="left"/>
      <w:pPr>
        <w:ind w:left="5040" w:hanging="360"/>
      </w:pPr>
    </w:lvl>
    <w:lvl w:ilvl="7" w:tplc="EEE6763A">
      <w:start w:val="1"/>
      <w:numFmt w:val="lowerLetter"/>
      <w:lvlText w:val="%8."/>
      <w:lvlJc w:val="left"/>
      <w:pPr>
        <w:ind w:left="5760" w:hanging="360"/>
      </w:pPr>
    </w:lvl>
    <w:lvl w:ilvl="8" w:tplc="E97CF6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347E1"/>
    <w:rsid w:val="0009006E"/>
    <w:rsid w:val="000D174C"/>
    <w:rsid w:val="00130835"/>
    <w:rsid w:val="00182541"/>
    <w:rsid w:val="001C040B"/>
    <w:rsid w:val="001E356B"/>
    <w:rsid w:val="001F443F"/>
    <w:rsid w:val="002115F2"/>
    <w:rsid w:val="002C7EEF"/>
    <w:rsid w:val="00303F0C"/>
    <w:rsid w:val="003078DA"/>
    <w:rsid w:val="00310349"/>
    <w:rsid w:val="00340DD9"/>
    <w:rsid w:val="00433559"/>
    <w:rsid w:val="004A1B72"/>
    <w:rsid w:val="004F491C"/>
    <w:rsid w:val="004F5861"/>
    <w:rsid w:val="005169FC"/>
    <w:rsid w:val="00590317"/>
    <w:rsid w:val="005949E9"/>
    <w:rsid w:val="005E0159"/>
    <w:rsid w:val="006241D6"/>
    <w:rsid w:val="006459AC"/>
    <w:rsid w:val="00677395"/>
    <w:rsid w:val="0068449A"/>
    <w:rsid w:val="006F6BFD"/>
    <w:rsid w:val="00703C22"/>
    <w:rsid w:val="007053E4"/>
    <w:rsid w:val="00750DB2"/>
    <w:rsid w:val="007A44A1"/>
    <w:rsid w:val="007D5D4F"/>
    <w:rsid w:val="007E0349"/>
    <w:rsid w:val="008116DC"/>
    <w:rsid w:val="0084278B"/>
    <w:rsid w:val="008C3E11"/>
    <w:rsid w:val="008E415A"/>
    <w:rsid w:val="00982990"/>
    <w:rsid w:val="0098416B"/>
    <w:rsid w:val="009906AB"/>
    <w:rsid w:val="009F044D"/>
    <w:rsid w:val="00A067EA"/>
    <w:rsid w:val="00A21F8F"/>
    <w:rsid w:val="00A33E1B"/>
    <w:rsid w:val="00A64654"/>
    <w:rsid w:val="00AD7CB3"/>
    <w:rsid w:val="00B11954"/>
    <w:rsid w:val="00B60C7D"/>
    <w:rsid w:val="00B61288"/>
    <w:rsid w:val="00B620E6"/>
    <w:rsid w:val="00B74500"/>
    <w:rsid w:val="00B91264"/>
    <w:rsid w:val="00C77DA3"/>
    <w:rsid w:val="00CB0E6B"/>
    <w:rsid w:val="00CD5CD5"/>
    <w:rsid w:val="00D50B5F"/>
    <w:rsid w:val="00D52737"/>
    <w:rsid w:val="00D64297"/>
    <w:rsid w:val="00D709A4"/>
    <w:rsid w:val="00DA38FC"/>
    <w:rsid w:val="00DC1CA5"/>
    <w:rsid w:val="00DD5687"/>
    <w:rsid w:val="00DE0111"/>
    <w:rsid w:val="00E50E06"/>
    <w:rsid w:val="00E57796"/>
    <w:rsid w:val="00E90A61"/>
    <w:rsid w:val="18D5E36A"/>
    <w:rsid w:val="1DCF21AF"/>
    <w:rsid w:val="27366145"/>
    <w:rsid w:val="2EF00C49"/>
    <w:rsid w:val="67C3D190"/>
    <w:rsid w:val="6B28B7D5"/>
    <w:rsid w:val="7D863367"/>
    <w:rsid w:val="7E9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Student Employee, Faculty Senate</cp:lastModifiedBy>
  <cp:revision>2</cp:revision>
  <cp:lastPrinted>2013-11-05T20:14:00Z</cp:lastPrinted>
  <dcterms:created xsi:type="dcterms:W3CDTF">2016-02-08T16:49:00Z</dcterms:created>
  <dcterms:modified xsi:type="dcterms:W3CDTF">2016-02-08T16:49:00Z</dcterms:modified>
</cp:coreProperties>
</file>