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BA" w:rsidRDefault="00FA0652" w:rsidP="00FA0652">
      <w:pPr>
        <w:jc w:val="center"/>
      </w:pPr>
      <w:r>
        <w:t>Undergraduate Curriculum Committee</w:t>
      </w:r>
    </w:p>
    <w:p w:rsidR="00FA0652" w:rsidRDefault="00FA0652" w:rsidP="00FA0652">
      <w:pPr>
        <w:jc w:val="center"/>
      </w:pPr>
      <w:r>
        <w:t>MINUTES</w:t>
      </w:r>
    </w:p>
    <w:p w:rsidR="00FA0652" w:rsidRDefault="00FA0652" w:rsidP="00FA0652">
      <w:pPr>
        <w:jc w:val="center"/>
      </w:pPr>
      <w:r>
        <w:t>October 9, 2013</w:t>
      </w:r>
    </w:p>
    <w:p w:rsidR="00AF28BA" w:rsidRDefault="00FA0652" w:rsidP="00FA0652">
      <w:pPr>
        <w:jc w:val="center"/>
      </w:pPr>
      <w:r>
        <w:t xml:space="preserve">499 Joshi </w:t>
      </w:r>
    </w:p>
    <w:p w:rsidR="006673C8" w:rsidRDefault="006673C8" w:rsidP="00FA0652">
      <w:pPr>
        <w:jc w:val="center"/>
      </w:pPr>
    </w:p>
    <w:p w:rsidR="006673C8" w:rsidRDefault="006673C8" w:rsidP="006673C8">
      <w:r>
        <w:t xml:space="preserve">Members Present: Deb Arms (CONH); Barb Dunaway (CEHS); Mary Holland (Registrar); Joe Law (Provost); Richard Mercer (COSM); Karen Meyer (CECS) Sean Pollock (COLA); </w:t>
      </w:r>
      <w:proofErr w:type="spellStart"/>
      <w:r>
        <w:t>Fady</w:t>
      </w:r>
      <w:proofErr w:type="spellEnd"/>
      <w:r>
        <w:t xml:space="preserve"> Al-</w:t>
      </w:r>
      <w:proofErr w:type="spellStart"/>
      <w:r>
        <w:t>Banna</w:t>
      </w:r>
      <w:proofErr w:type="spellEnd"/>
      <w:r>
        <w:t xml:space="preserve"> (SG)</w:t>
      </w:r>
      <w:r w:rsidR="006D6F63">
        <w:t xml:space="preserve"> </w:t>
      </w:r>
    </w:p>
    <w:p w:rsidR="006D6F63" w:rsidRDefault="006D6F63" w:rsidP="006673C8"/>
    <w:p w:rsidR="006673C8" w:rsidRDefault="006673C8" w:rsidP="006673C8">
      <w:r>
        <w:t xml:space="preserve">Guests:  Todd </w:t>
      </w:r>
      <w:proofErr w:type="spellStart"/>
      <w:r>
        <w:t>Brittingham</w:t>
      </w:r>
      <w:proofErr w:type="spellEnd"/>
      <w:r>
        <w:t xml:space="preserve"> (Registrar); Matt Rizki (CECS)</w:t>
      </w:r>
    </w:p>
    <w:p w:rsidR="00AF28BA" w:rsidRDefault="00AF28BA"/>
    <w:p w:rsidR="005849FD" w:rsidRDefault="001D2442" w:rsidP="005849FD">
      <w:pPr>
        <w:pStyle w:val="ListParagraph"/>
        <w:numPr>
          <w:ilvl w:val="0"/>
          <w:numId w:val="1"/>
        </w:numPr>
      </w:pPr>
      <w:r>
        <w:t xml:space="preserve"> </w:t>
      </w:r>
      <w:r w:rsidR="00FA0652">
        <w:t xml:space="preserve">Approval of Minutes:  </w:t>
      </w:r>
      <w:r w:rsidR="009B47AA">
        <w:t>The committee approved the Undergraduate Curriculum and Academic Policies Committee Minutes of September 18, 2013.</w:t>
      </w:r>
    </w:p>
    <w:p w:rsidR="005849FD" w:rsidRDefault="005849FD" w:rsidP="005849FD">
      <w:pPr>
        <w:pStyle w:val="ListParagraph"/>
      </w:pPr>
    </w:p>
    <w:p w:rsidR="005849FD" w:rsidRDefault="00FA0652" w:rsidP="005849FD">
      <w:pPr>
        <w:pStyle w:val="ListParagraph"/>
        <w:numPr>
          <w:ilvl w:val="0"/>
          <w:numId w:val="1"/>
        </w:numPr>
      </w:pPr>
      <w:r>
        <w:t xml:space="preserve">Introduction: </w:t>
      </w:r>
      <w:r w:rsidR="009B47AA">
        <w:t xml:space="preserve">Under the new constitution, the Undergraduate Curriculum and Academic Policy Committee was disbanded and divided in to three separate committees: Undergraduate Curriculum Committee, Undergraduate Academic Policies Committee and the Undergraduate Curriculum Review Committee.  The Undergraduate Curriculum Committee (UCC) is responsible for the approval of course proposals.  The charge for the </w:t>
      </w:r>
      <w:r>
        <w:t>UCC is written below:</w:t>
      </w:r>
    </w:p>
    <w:p w:rsidR="005849FD" w:rsidRDefault="005849FD" w:rsidP="005849FD">
      <w:pPr>
        <w:pStyle w:val="ListParagraph"/>
      </w:pPr>
    </w:p>
    <w:p w:rsidR="00A060AD" w:rsidRPr="005849FD" w:rsidRDefault="00A060AD" w:rsidP="005849FD">
      <w:pPr>
        <w:pStyle w:val="ListParagraph"/>
      </w:pPr>
      <w:r w:rsidRPr="005849FD">
        <w:t xml:space="preserve">Undergraduate Curriculum Committee Charge: The committee shall have oversight of all undergraduate curricular items related to courses and programs of study including bachelor degrees, associate degrees, majors, minors and certificate programs. </w:t>
      </w:r>
    </w:p>
    <w:p w:rsidR="00A060AD" w:rsidRPr="00FA0652" w:rsidRDefault="00A060AD" w:rsidP="00FA0652">
      <w:pPr>
        <w:spacing w:before="100" w:beforeAutospacing="1" w:after="100" w:afterAutospacing="1"/>
        <w:ind w:left="720"/>
        <w:rPr>
          <w:rFonts w:eastAsia="Times New Roman"/>
        </w:rPr>
      </w:pPr>
      <w:r w:rsidRPr="00FA0652">
        <w:rPr>
          <w:rFonts w:eastAsia="Times New Roman"/>
        </w:rPr>
        <w:t>The committee shall have the responsibility for the following:</w:t>
      </w:r>
    </w:p>
    <w:p w:rsidR="00A060AD" w:rsidRPr="00FA0652" w:rsidRDefault="00A060AD" w:rsidP="00FA06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FA0652">
        <w:rPr>
          <w:rFonts w:eastAsia="Times New Roman"/>
        </w:rPr>
        <w:t xml:space="preserve">Approval of changes (additions, modifications, deletions) for all undergraduate courses including addition or deletion of course attributes (i.e. Wright State Core, Integrated Writing, Multicultural Competence and Service Learning). </w:t>
      </w:r>
    </w:p>
    <w:p w:rsidR="00A060AD" w:rsidRPr="00FA0652" w:rsidRDefault="00A060AD" w:rsidP="00FA06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FA0652">
        <w:rPr>
          <w:rFonts w:eastAsia="Times New Roman"/>
        </w:rPr>
        <w:t>Approval of modifications to undergraduate programs.</w:t>
      </w:r>
    </w:p>
    <w:p w:rsidR="00A060AD" w:rsidRPr="00FA0652" w:rsidRDefault="00A060AD" w:rsidP="00FA06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FA0652">
        <w:rPr>
          <w:rFonts w:eastAsia="Times New Roman"/>
        </w:rPr>
        <w:t>Keeping abreast of developments in educational pedagogy and facilitating faculty/program adoption of same</w:t>
      </w:r>
    </w:p>
    <w:p w:rsidR="00A060AD" w:rsidRPr="00FA0652" w:rsidRDefault="00A060AD" w:rsidP="00FA06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FA0652">
        <w:rPr>
          <w:rFonts w:eastAsia="Times New Roman"/>
        </w:rPr>
        <w:t>Recommending new programs or program deletions to the Faculty Senate.</w:t>
      </w:r>
    </w:p>
    <w:p w:rsidR="00A060AD" w:rsidRPr="00FA0652" w:rsidRDefault="00A060AD" w:rsidP="00FA06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/>
        </w:rPr>
      </w:pPr>
      <w:r w:rsidRPr="00FA0652">
        <w:rPr>
          <w:rFonts w:eastAsia="Times New Roman"/>
        </w:rPr>
        <w:t>Mediation of undergraduate curricular disputes between academic units.</w:t>
      </w:r>
    </w:p>
    <w:p w:rsidR="00A060AD" w:rsidRDefault="00A060AD" w:rsidP="009B47AA">
      <w:pPr>
        <w:pStyle w:val="ListParagraph"/>
      </w:pPr>
    </w:p>
    <w:p w:rsidR="009B47AA" w:rsidRDefault="009B47AA" w:rsidP="00E43CD2">
      <w:pPr>
        <w:pStyle w:val="ListParagraph"/>
      </w:pPr>
    </w:p>
    <w:p w:rsidR="00E43CD2" w:rsidRPr="005849FD" w:rsidRDefault="005849FD" w:rsidP="005849FD">
      <w:pPr>
        <w:ind w:left="720" w:hanging="360"/>
        <w:rPr>
          <w:b/>
        </w:rPr>
      </w:pPr>
      <w:r>
        <w:t>3.</w:t>
      </w:r>
      <w:r>
        <w:tab/>
      </w:r>
      <w:r w:rsidR="00FA0652">
        <w:t xml:space="preserve">Question regarding Catalog Description Guidelines:  </w:t>
      </w:r>
      <w:r w:rsidR="008C6956">
        <w:t xml:space="preserve">The committee posed the question as to whether the colleges/department chairs be responsible for editing descriptions of the course descriptions in to provide clarity.    See Catalog Descriptions-Guidelines attached. </w:t>
      </w:r>
    </w:p>
    <w:p w:rsidR="00484DAC" w:rsidRDefault="00484DAC" w:rsidP="00F152FD">
      <w:pPr>
        <w:pStyle w:val="ListParagraph"/>
      </w:pPr>
    </w:p>
    <w:p w:rsidR="00727DA2" w:rsidRDefault="00CA6D9E" w:rsidP="00727DA2">
      <w:pPr>
        <w:spacing w:line="240" w:lineRule="auto"/>
        <w:ind w:left="720" w:hanging="360"/>
      </w:pPr>
      <w:r>
        <w:t>4</w:t>
      </w:r>
      <w:r w:rsidR="00484DAC">
        <w:t>.</w:t>
      </w:r>
      <w:r w:rsidR="00484DAC">
        <w:tab/>
        <w:t>Review of Course Inventory Requests</w:t>
      </w:r>
      <w:r w:rsidR="00875B33">
        <w:t xml:space="preserve">: ATH2110; </w:t>
      </w:r>
      <w:r w:rsidR="00484DAC">
        <w:t xml:space="preserve">BIO 3710; BIO 4030; BIO 4040; BIO 4450; </w:t>
      </w:r>
      <w:r w:rsidR="00875B33">
        <w:t xml:space="preserve">ENG 4940; </w:t>
      </w:r>
      <w:r w:rsidR="00484DAC">
        <w:t xml:space="preserve">FMS 2300; LA 4000; TH 2500; </w:t>
      </w:r>
      <w:r w:rsidR="00484DAC" w:rsidRPr="00484DAC">
        <w:t xml:space="preserve">FMS1310; FAS1050; </w:t>
      </w:r>
      <w:r w:rsidR="00875B33">
        <w:t xml:space="preserve">OIS 1070; OIS1120; OIS 1150; OIS 1250; OIS 2080; OIS2100; OIS2170; OIS 2180; OIS 2300; OIS 2310; OIS2320; PLS 4640; </w:t>
      </w:r>
      <w:r w:rsidR="00484DAC" w:rsidRPr="00484DAC">
        <w:t>REL3790</w:t>
      </w:r>
    </w:p>
    <w:p w:rsidR="006516D5" w:rsidRDefault="006516D5" w:rsidP="006516D5">
      <w:pPr>
        <w:spacing w:line="240" w:lineRule="auto"/>
      </w:pPr>
    </w:p>
    <w:p w:rsidR="005C13AE" w:rsidRDefault="006516D5" w:rsidP="006D6F63">
      <w:pPr>
        <w:pStyle w:val="ListParagraph"/>
        <w:numPr>
          <w:ilvl w:val="0"/>
          <w:numId w:val="8"/>
        </w:numPr>
      </w:pPr>
      <w:r>
        <w:lastRenderedPageBreak/>
        <w:t>The committee reviewed and approved the following Course Inventory Requests with modification of effective date change:</w:t>
      </w:r>
      <w:r w:rsidRPr="00727DA2">
        <w:t xml:space="preserve"> </w:t>
      </w:r>
      <w:r>
        <w:t>BIO4030; LA4000; FAS1050; REL3790; OIS2080;OIS2100; OIS2320; PLS4640</w:t>
      </w:r>
    </w:p>
    <w:p w:rsidR="008262E3" w:rsidRDefault="00727DA2" w:rsidP="006516D5">
      <w:pPr>
        <w:pStyle w:val="ListParagraph"/>
        <w:numPr>
          <w:ilvl w:val="0"/>
          <w:numId w:val="8"/>
        </w:numPr>
        <w:spacing w:line="240" w:lineRule="auto"/>
      </w:pPr>
      <w:r>
        <w:t>The committee reviewed and approved the following Course Inventory Requests with modification of course descri</w:t>
      </w:r>
      <w:r w:rsidR="00CA6D9E">
        <w:t>ption and effective date change</w:t>
      </w:r>
      <w:r>
        <w:t>:</w:t>
      </w:r>
      <w:r w:rsidR="00442156">
        <w:t xml:space="preserve"> BIO3710; BIO4040;</w:t>
      </w:r>
      <w:r w:rsidR="001A6255">
        <w:t xml:space="preserve"> BIO4450;</w:t>
      </w:r>
      <w:r w:rsidR="001A6255" w:rsidRPr="001A6255">
        <w:t xml:space="preserve"> </w:t>
      </w:r>
      <w:r w:rsidR="001A6255">
        <w:t>FMS2300; FMS1310;</w:t>
      </w:r>
      <w:r w:rsidR="00AF52AB">
        <w:t xml:space="preserve"> ENG4940;</w:t>
      </w:r>
      <w:r w:rsidR="00AF52AB" w:rsidRPr="00AF52AB">
        <w:t xml:space="preserve"> </w:t>
      </w:r>
      <w:r w:rsidR="00AF52AB">
        <w:t>OIS1070;  OIS1120; OIS1150; OIS1250</w:t>
      </w:r>
      <w:r w:rsidR="000F483D">
        <w:t>; OIS2170;</w:t>
      </w:r>
      <w:r w:rsidR="0018155C">
        <w:t xml:space="preserve"> OIS2180</w:t>
      </w:r>
      <w:r w:rsidR="008262E3">
        <w:t xml:space="preserve"> </w:t>
      </w:r>
      <w:r w:rsidR="0018155C">
        <w:t>OIS2300;</w:t>
      </w:r>
      <w:r w:rsidR="006516D5">
        <w:t xml:space="preserve"> </w:t>
      </w:r>
      <w:r w:rsidR="008262E3">
        <w:t>OIS2310;</w:t>
      </w:r>
    </w:p>
    <w:p w:rsidR="006516D5" w:rsidRDefault="006516D5" w:rsidP="006516D5">
      <w:pPr>
        <w:pStyle w:val="ListParagraph"/>
        <w:numPr>
          <w:ilvl w:val="0"/>
          <w:numId w:val="8"/>
        </w:numPr>
        <w:spacing w:line="240" w:lineRule="auto"/>
      </w:pPr>
      <w:r>
        <w:t>The committee reviewed and approved the deactivation of the following course:  ATH2110</w:t>
      </w:r>
    </w:p>
    <w:p w:rsidR="006516D5" w:rsidRDefault="006516D5" w:rsidP="006516D5">
      <w:pPr>
        <w:pStyle w:val="ListParagraph"/>
        <w:numPr>
          <w:ilvl w:val="0"/>
          <w:numId w:val="8"/>
        </w:numPr>
        <w:spacing w:line="240" w:lineRule="auto"/>
      </w:pPr>
      <w:r>
        <w:t>The committee rejects the following: TH2500.  The department can re-enter course inventory request as quarter to semester change. Once complete committee will approve.</w:t>
      </w:r>
    </w:p>
    <w:p w:rsidR="005849FD" w:rsidRDefault="005849FD" w:rsidP="005849FD">
      <w:pPr>
        <w:pStyle w:val="ListParagraph"/>
        <w:spacing w:line="240" w:lineRule="auto"/>
        <w:ind w:left="1080"/>
      </w:pPr>
    </w:p>
    <w:p w:rsidR="005849FD" w:rsidRDefault="00E42F4D" w:rsidP="00E42F4D">
      <w:pPr>
        <w:spacing w:line="240" w:lineRule="auto"/>
        <w:ind w:left="720" w:hanging="360"/>
      </w:pPr>
      <w:r>
        <w:t>5.</w:t>
      </w:r>
      <w:r>
        <w:tab/>
      </w:r>
      <w:r w:rsidR="005849FD">
        <w:t>Review of Programs of Study</w:t>
      </w:r>
      <w:r w:rsidR="00CA6D9E">
        <w:t xml:space="preserve">: CDS Office Info Systems – AAB/ Executive Administrative </w:t>
      </w:r>
      <w:proofErr w:type="spellStart"/>
      <w:r w:rsidR="00CA6D9E">
        <w:t>Asst</w:t>
      </w:r>
      <w:proofErr w:type="spellEnd"/>
      <w:r w:rsidR="00CA6D9E">
        <w:t>; REL – Religion – BA; ART – Art Studio- BA; ART – Art Studio – BFA</w:t>
      </w:r>
    </w:p>
    <w:p w:rsidR="00CA6D9E" w:rsidRDefault="00CA6D9E" w:rsidP="00A00EE5">
      <w:pPr>
        <w:spacing w:line="240" w:lineRule="auto"/>
      </w:pPr>
    </w:p>
    <w:p w:rsidR="00875B33" w:rsidRDefault="00CA6D9E" w:rsidP="00CA6D9E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</w:pPr>
      <w:r>
        <w:t>The committee reviewed and approved the following Program of Study:  CSD Office Info Systems-AAB/Executive Administrative Asst.</w:t>
      </w:r>
    </w:p>
    <w:p w:rsidR="005F5B77" w:rsidRDefault="005F5B77" w:rsidP="00CA6D9E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</w:pPr>
      <w:r>
        <w:t>The committee reviewed and rejected the following Program of Study: REL Religion-BA.  Electives are missing; Committee Chair will add a modified version that supersedes the current POS.</w:t>
      </w:r>
    </w:p>
    <w:p w:rsidR="005F5B77" w:rsidRDefault="005F5B77" w:rsidP="005F5B77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</w:pPr>
      <w:r>
        <w:t>The committee reviewed and approved the termination of the following Programs of Study: ART - Art Studio- BA; ART-Art Studio BFA</w:t>
      </w:r>
    </w:p>
    <w:p w:rsidR="005F5B77" w:rsidRDefault="005F5B77" w:rsidP="005F5B77">
      <w:pPr>
        <w:tabs>
          <w:tab w:val="left" w:pos="1080"/>
        </w:tabs>
        <w:spacing w:line="240" w:lineRule="auto"/>
        <w:ind w:left="720"/>
      </w:pPr>
    </w:p>
    <w:p w:rsidR="003478E4" w:rsidRDefault="005F5B77" w:rsidP="003478E4">
      <w:pPr>
        <w:tabs>
          <w:tab w:val="left" w:pos="720"/>
          <w:tab w:val="left" w:pos="1080"/>
        </w:tabs>
        <w:spacing w:line="240" w:lineRule="auto"/>
        <w:ind w:firstLine="360"/>
      </w:pPr>
      <w:r>
        <w:t xml:space="preserve">6. </w:t>
      </w:r>
      <w:r w:rsidR="00B647BD">
        <w:tab/>
      </w:r>
      <w:r>
        <w:t>The committee reviewed the Course Attributes to be posted in Workflow.</w:t>
      </w:r>
    </w:p>
    <w:p w:rsidR="003478E4" w:rsidRDefault="003478E4" w:rsidP="003478E4">
      <w:pPr>
        <w:tabs>
          <w:tab w:val="left" w:pos="720"/>
          <w:tab w:val="left" w:pos="1080"/>
        </w:tabs>
        <w:spacing w:line="240" w:lineRule="auto"/>
        <w:ind w:firstLine="360"/>
      </w:pPr>
    </w:p>
    <w:p w:rsidR="005F5B77" w:rsidRDefault="003478E4" w:rsidP="003478E4">
      <w:pPr>
        <w:tabs>
          <w:tab w:val="left" w:pos="720"/>
          <w:tab w:val="left" w:pos="1080"/>
        </w:tabs>
        <w:spacing w:line="240" w:lineRule="auto"/>
        <w:ind w:firstLine="360"/>
      </w:pPr>
      <w:r>
        <w:t>7.</w:t>
      </w:r>
      <w:r>
        <w:tab/>
      </w:r>
      <w:r w:rsidR="005F5B77">
        <w:t>Meeting adjourned 4:30</w:t>
      </w:r>
    </w:p>
    <w:p w:rsidR="003478E4" w:rsidRDefault="003478E4" w:rsidP="003478E4">
      <w:pPr>
        <w:tabs>
          <w:tab w:val="left" w:pos="720"/>
          <w:tab w:val="left" w:pos="1080"/>
        </w:tabs>
        <w:spacing w:line="240" w:lineRule="auto"/>
        <w:ind w:firstLine="360"/>
      </w:pPr>
    </w:p>
    <w:p w:rsidR="003478E4" w:rsidRDefault="003478E4" w:rsidP="003478E4">
      <w:pPr>
        <w:tabs>
          <w:tab w:val="left" w:pos="720"/>
          <w:tab w:val="left" w:pos="1080"/>
        </w:tabs>
        <w:spacing w:line="240" w:lineRule="auto"/>
        <w:ind w:firstLine="360"/>
      </w:pPr>
      <w:r>
        <w:t>/</w:t>
      </w:r>
      <w:proofErr w:type="spellStart"/>
      <w:r>
        <w:t>cr</w:t>
      </w:r>
      <w:proofErr w:type="spellEnd"/>
    </w:p>
    <w:p w:rsidR="00875B33" w:rsidRDefault="00875B33" w:rsidP="00875B33">
      <w:pPr>
        <w:spacing w:line="240" w:lineRule="auto"/>
      </w:pPr>
    </w:p>
    <w:p w:rsidR="00875B33" w:rsidRDefault="00875B33" w:rsidP="00875B33">
      <w:pPr>
        <w:spacing w:line="240" w:lineRule="auto"/>
      </w:pPr>
    </w:p>
    <w:p w:rsidR="00875B33" w:rsidRDefault="00875B33" w:rsidP="00875B33">
      <w:pPr>
        <w:spacing w:line="240" w:lineRule="auto"/>
      </w:pPr>
    </w:p>
    <w:p w:rsidR="00443B28" w:rsidRDefault="00443B28" w:rsidP="00FB0F39">
      <w:pPr>
        <w:ind w:left="720"/>
      </w:pPr>
    </w:p>
    <w:p w:rsidR="00443B28" w:rsidRDefault="00443B28" w:rsidP="00FB0F39">
      <w:pPr>
        <w:ind w:left="720"/>
      </w:pPr>
    </w:p>
    <w:p w:rsidR="001011BA" w:rsidRDefault="001011BA" w:rsidP="00252BCD">
      <w:pPr>
        <w:ind w:left="720"/>
      </w:pPr>
      <w:bookmarkStart w:id="0" w:name="_GoBack"/>
      <w:bookmarkEnd w:id="0"/>
    </w:p>
    <w:sectPr w:rsidR="001011BA" w:rsidSect="006D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315"/>
    <w:multiLevelType w:val="hybridMultilevel"/>
    <w:tmpl w:val="6564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F06"/>
    <w:multiLevelType w:val="hybridMultilevel"/>
    <w:tmpl w:val="6FC65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350"/>
    <w:multiLevelType w:val="hybridMultilevel"/>
    <w:tmpl w:val="452E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C73"/>
    <w:multiLevelType w:val="hybridMultilevel"/>
    <w:tmpl w:val="72F22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36422E"/>
    <w:multiLevelType w:val="hybridMultilevel"/>
    <w:tmpl w:val="3A8A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66F74"/>
    <w:multiLevelType w:val="hybridMultilevel"/>
    <w:tmpl w:val="003A0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D2E3E"/>
    <w:multiLevelType w:val="hybridMultilevel"/>
    <w:tmpl w:val="23CCD5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13B4"/>
    <w:multiLevelType w:val="hybridMultilevel"/>
    <w:tmpl w:val="2B46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31320"/>
    <w:multiLevelType w:val="hybridMultilevel"/>
    <w:tmpl w:val="330E11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651FB"/>
    <w:multiLevelType w:val="hybridMultilevel"/>
    <w:tmpl w:val="5C7A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66110"/>
    <w:multiLevelType w:val="hybridMultilevel"/>
    <w:tmpl w:val="21AC4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462AEE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BA"/>
    <w:rsid w:val="000C2454"/>
    <w:rsid w:val="000F483D"/>
    <w:rsid w:val="001011BA"/>
    <w:rsid w:val="0018155C"/>
    <w:rsid w:val="001A6255"/>
    <w:rsid w:val="001D2442"/>
    <w:rsid w:val="00252BCD"/>
    <w:rsid w:val="00262B02"/>
    <w:rsid w:val="002974C8"/>
    <w:rsid w:val="003478E4"/>
    <w:rsid w:val="00403F2A"/>
    <w:rsid w:val="00442156"/>
    <w:rsid w:val="00443B28"/>
    <w:rsid w:val="00484DAC"/>
    <w:rsid w:val="00552E9F"/>
    <w:rsid w:val="00561BE2"/>
    <w:rsid w:val="005849FD"/>
    <w:rsid w:val="005C13AE"/>
    <w:rsid w:val="005F5B77"/>
    <w:rsid w:val="00601439"/>
    <w:rsid w:val="006516D5"/>
    <w:rsid w:val="006673C8"/>
    <w:rsid w:val="006D6F63"/>
    <w:rsid w:val="00727DA2"/>
    <w:rsid w:val="007559E9"/>
    <w:rsid w:val="007D39AF"/>
    <w:rsid w:val="00812B78"/>
    <w:rsid w:val="008262E3"/>
    <w:rsid w:val="00875B33"/>
    <w:rsid w:val="008C6956"/>
    <w:rsid w:val="009B47AA"/>
    <w:rsid w:val="00A00EE5"/>
    <w:rsid w:val="00A060AD"/>
    <w:rsid w:val="00AF0A8B"/>
    <w:rsid w:val="00AF28BA"/>
    <w:rsid w:val="00AF52AB"/>
    <w:rsid w:val="00B647BD"/>
    <w:rsid w:val="00B6583B"/>
    <w:rsid w:val="00B74500"/>
    <w:rsid w:val="00CA6D9E"/>
    <w:rsid w:val="00D35F57"/>
    <w:rsid w:val="00E42F4D"/>
    <w:rsid w:val="00E43CD2"/>
    <w:rsid w:val="00E61DE9"/>
    <w:rsid w:val="00E952B7"/>
    <w:rsid w:val="00F152FD"/>
    <w:rsid w:val="00FA0652"/>
    <w:rsid w:val="00F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3F93-836C-4B70-9085-DFA0E113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WSUadm</cp:lastModifiedBy>
  <cp:revision>3</cp:revision>
  <dcterms:created xsi:type="dcterms:W3CDTF">2013-10-21T13:38:00Z</dcterms:created>
  <dcterms:modified xsi:type="dcterms:W3CDTF">2013-10-21T13:42:00Z</dcterms:modified>
</cp:coreProperties>
</file>