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0" w:rsidRPr="008178DF" w:rsidRDefault="002C6C60" w:rsidP="00DF5A5E">
      <w:pPr>
        <w:tabs>
          <w:tab w:val="decimal" w:pos="900"/>
        </w:tabs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8178DF">
        <w:rPr>
          <w:sz w:val="24"/>
          <w:szCs w:val="24"/>
        </w:rPr>
        <w:t>WRIGHT STATE UNIVERSITY</w:t>
      </w:r>
      <w:r w:rsidR="00B472AD" w:rsidRPr="008178DF">
        <w:rPr>
          <w:sz w:val="24"/>
          <w:szCs w:val="24"/>
        </w:rPr>
        <w:t xml:space="preserve">  </w:t>
      </w:r>
    </w:p>
    <w:p w:rsidR="002C6C60" w:rsidRPr="008178DF" w:rsidRDefault="002C6C60" w:rsidP="00DF5A5E">
      <w:pPr>
        <w:tabs>
          <w:tab w:val="decimal" w:pos="900"/>
        </w:tabs>
        <w:spacing w:line="276" w:lineRule="auto"/>
        <w:jc w:val="center"/>
        <w:rPr>
          <w:b/>
          <w:sz w:val="24"/>
          <w:szCs w:val="24"/>
        </w:rPr>
      </w:pPr>
      <w:r w:rsidRPr="008178DF">
        <w:rPr>
          <w:b/>
          <w:sz w:val="24"/>
          <w:szCs w:val="24"/>
        </w:rPr>
        <w:t>Graduate Council Report to the Faculty Senate</w:t>
      </w:r>
    </w:p>
    <w:p w:rsidR="002C6C60" w:rsidRPr="008178DF" w:rsidRDefault="00307139" w:rsidP="00DF5A5E">
      <w:pPr>
        <w:tabs>
          <w:tab w:val="decimal" w:pos="900"/>
        </w:tabs>
        <w:spacing w:line="276" w:lineRule="auto"/>
        <w:jc w:val="center"/>
        <w:rPr>
          <w:sz w:val="24"/>
          <w:szCs w:val="24"/>
        </w:rPr>
      </w:pPr>
      <w:r w:rsidRPr="008178DF">
        <w:rPr>
          <w:sz w:val="24"/>
          <w:szCs w:val="24"/>
        </w:rPr>
        <w:t>September</w:t>
      </w:r>
      <w:r w:rsidR="00DB3B84" w:rsidRPr="008178DF">
        <w:rPr>
          <w:sz w:val="24"/>
          <w:szCs w:val="24"/>
        </w:rPr>
        <w:t xml:space="preserve"> </w:t>
      </w:r>
      <w:r w:rsidR="00976D60" w:rsidRPr="008178DF">
        <w:rPr>
          <w:sz w:val="24"/>
          <w:szCs w:val="24"/>
        </w:rPr>
        <w:t>2013</w:t>
      </w:r>
    </w:p>
    <w:p w:rsidR="002C6C60" w:rsidRDefault="002C6C60" w:rsidP="00DF5A5E">
      <w:pPr>
        <w:tabs>
          <w:tab w:val="decimal" w:pos="900"/>
        </w:tabs>
        <w:spacing w:line="276" w:lineRule="auto"/>
        <w:jc w:val="center"/>
        <w:rPr>
          <w:b/>
          <w:sz w:val="24"/>
          <w:szCs w:val="24"/>
        </w:rPr>
      </w:pPr>
    </w:p>
    <w:p w:rsidR="002C6C60" w:rsidRPr="00976D60" w:rsidRDefault="002C6C60" w:rsidP="00C31E1E">
      <w:pPr>
        <w:tabs>
          <w:tab w:val="decimal" w:pos="900"/>
        </w:tabs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 xml:space="preserve">The Wright State University Graduate Council met on </w:t>
      </w:r>
      <w:r w:rsidR="00307139">
        <w:rPr>
          <w:sz w:val="22"/>
          <w:szCs w:val="22"/>
        </w:rPr>
        <w:t>September</w:t>
      </w:r>
      <w:r w:rsidR="00976D60" w:rsidRPr="00976D60">
        <w:rPr>
          <w:sz w:val="22"/>
          <w:szCs w:val="22"/>
        </w:rPr>
        <w:t xml:space="preserve"> </w:t>
      </w:r>
      <w:r w:rsidR="00307139">
        <w:rPr>
          <w:sz w:val="22"/>
          <w:szCs w:val="22"/>
        </w:rPr>
        <w:t>26</w:t>
      </w:r>
      <w:r w:rsidR="00976D60" w:rsidRPr="00976D60">
        <w:rPr>
          <w:sz w:val="22"/>
          <w:szCs w:val="22"/>
        </w:rPr>
        <w:t>, 2013</w:t>
      </w:r>
      <w:r w:rsidRPr="00976D60">
        <w:rPr>
          <w:sz w:val="22"/>
          <w:szCs w:val="22"/>
        </w:rPr>
        <w:t>. Its standing committees met prior to th</w:t>
      </w:r>
      <w:r w:rsidR="00976D60" w:rsidRPr="00976D60">
        <w:rPr>
          <w:sz w:val="22"/>
          <w:szCs w:val="22"/>
        </w:rPr>
        <w:t>ose</w:t>
      </w:r>
      <w:r w:rsidRPr="00976D60">
        <w:rPr>
          <w:sz w:val="22"/>
          <w:szCs w:val="22"/>
        </w:rPr>
        <w:t xml:space="preserve"> date</w:t>
      </w:r>
      <w:r w:rsidR="00976D60" w:rsidRPr="00976D60">
        <w:rPr>
          <w:sz w:val="22"/>
          <w:szCs w:val="22"/>
        </w:rPr>
        <w:t>s</w:t>
      </w:r>
      <w:r w:rsidRPr="00976D60">
        <w:rPr>
          <w:sz w:val="22"/>
          <w:szCs w:val="22"/>
        </w:rPr>
        <w:t>.</w:t>
      </w:r>
    </w:p>
    <w:p w:rsidR="00D91311" w:rsidRPr="00976D60" w:rsidRDefault="00D91311" w:rsidP="00C31E1E">
      <w:pPr>
        <w:tabs>
          <w:tab w:val="decimal" w:pos="900"/>
        </w:tabs>
        <w:spacing w:line="276" w:lineRule="auto"/>
        <w:rPr>
          <w:sz w:val="22"/>
          <w:szCs w:val="22"/>
        </w:rPr>
      </w:pPr>
    </w:p>
    <w:p w:rsidR="00BC70F3" w:rsidRPr="00976D60" w:rsidRDefault="001B2B4D" w:rsidP="00C31E1E">
      <w:pPr>
        <w:tabs>
          <w:tab w:val="decimal" w:pos="900"/>
        </w:tabs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t>I</w:t>
      </w:r>
      <w:r w:rsidR="00BC70F3" w:rsidRPr="00976D60">
        <w:rPr>
          <w:b/>
          <w:sz w:val="22"/>
          <w:szCs w:val="22"/>
          <w:u w:val="single"/>
        </w:rPr>
        <w:t>.</w:t>
      </w:r>
      <w:r w:rsidR="000818E4" w:rsidRPr="00976D60">
        <w:rPr>
          <w:b/>
          <w:sz w:val="22"/>
          <w:szCs w:val="22"/>
          <w:u w:val="single"/>
        </w:rPr>
        <w:t xml:space="preserve">  </w:t>
      </w:r>
      <w:r w:rsidR="00BC70F3" w:rsidRPr="00976D60">
        <w:rPr>
          <w:b/>
          <w:sz w:val="22"/>
          <w:szCs w:val="22"/>
          <w:u w:val="single"/>
        </w:rPr>
        <w:tab/>
      </w:r>
      <w:r w:rsidR="00B67384" w:rsidRPr="00976D60">
        <w:rPr>
          <w:b/>
          <w:sz w:val="22"/>
          <w:szCs w:val="22"/>
          <w:u w:val="single"/>
        </w:rPr>
        <w:t xml:space="preserve">REPORT OF THE </w:t>
      </w:r>
      <w:r w:rsidR="00E369AE">
        <w:rPr>
          <w:b/>
          <w:sz w:val="22"/>
          <w:szCs w:val="22"/>
          <w:u w:val="single"/>
        </w:rPr>
        <w:t xml:space="preserve">INTERIM </w:t>
      </w:r>
      <w:r w:rsidR="00B67384" w:rsidRPr="00976D60">
        <w:rPr>
          <w:b/>
          <w:sz w:val="22"/>
          <w:szCs w:val="22"/>
          <w:u w:val="single"/>
        </w:rPr>
        <w:t>DEAN</w:t>
      </w:r>
    </w:p>
    <w:p w:rsidR="001C4DA4" w:rsidRDefault="001C4DA4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91311" w:rsidRPr="00D91311" w:rsidRDefault="00D91311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91311">
        <w:rPr>
          <w:b/>
          <w:sz w:val="22"/>
          <w:szCs w:val="22"/>
        </w:rPr>
        <w:t xml:space="preserve">Enrollment – </w:t>
      </w:r>
      <w:r w:rsidRPr="00D91311">
        <w:rPr>
          <w:sz w:val="22"/>
          <w:szCs w:val="22"/>
        </w:rPr>
        <w:t>Graduate enrollment is up this fall by a little more than 6%; number of credit hours is up by 4%. “New graduate student” totals are up 28% compared to last fall; last year</w:t>
      </w:r>
      <w:r>
        <w:rPr>
          <w:sz w:val="22"/>
          <w:szCs w:val="22"/>
        </w:rPr>
        <w:t>,</w:t>
      </w:r>
      <w:r w:rsidRPr="00D91311">
        <w:rPr>
          <w:sz w:val="22"/>
          <w:szCs w:val="22"/>
        </w:rPr>
        <w:t xml:space="preserve"> the new student total was up 17% from the previous year. International student enrollment saw the largest growth – up 73% from last year. In 2012, the enrollment growth was mainly in domestic students due in part to the Graduate School’s marketing campaign. The enrollment goal for fall 2014 is 2% growth.</w:t>
      </w:r>
    </w:p>
    <w:p w:rsidR="00D91311" w:rsidRPr="00D91311" w:rsidRDefault="00D91311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91311" w:rsidRPr="00D91311" w:rsidRDefault="00D91311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91311">
        <w:rPr>
          <w:b/>
          <w:bCs/>
          <w:sz w:val="22"/>
          <w:szCs w:val="22"/>
        </w:rPr>
        <w:t xml:space="preserve">Marketing Update </w:t>
      </w:r>
      <w:r w:rsidRPr="00D91311">
        <w:rPr>
          <w:sz w:val="22"/>
          <w:szCs w:val="22"/>
        </w:rPr>
        <w:t xml:space="preserve">– The Graduate School is still using the “Defining Next” campaign; this style guide is available for </w:t>
      </w:r>
      <w:r>
        <w:rPr>
          <w:sz w:val="22"/>
          <w:szCs w:val="22"/>
        </w:rPr>
        <w:t xml:space="preserve">use by </w:t>
      </w:r>
      <w:r w:rsidRPr="00D91311">
        <w:rPr>
          <w:sz w:val="22"/>
          <w:szCs w:val="22"/>
        </w:rPr>
        <w:t xml:space="preserve">all the colleges. This fall, market research will be conducted. The final report is due by the end of the year, results of which will better direct future marketing efforts.  </w:t>
      </w:r>
    </w:p>
    <w:p w:rsidR="00D91311" w:rsidRPr="00D91311" w:rsidRDefault="00D91311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91311" w:rsidRPr="00D91311" w:rsidRDefault="00D91311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91311">
        <w:rPr>
          <w:b/>
          <w:sz w:val="22"/>
          <w:szCs w:val="22"/>
        </w:rPr>
        <w:t xml:space="preserve">Announcements – </w:t>
      </w:r>
      <w:r w:rsidRPr="00D91311">
        <w:rPr>
          <w:sz w:val="22"/>
          <w:szCs w:val="22"/>
        </w:rPr>
        <w:t>The Graduate Open House will take place Wed. Oct. 16, 5:00-7:00 p.m., in the Apollo room. The first of two Graduate Program Directors Workshops will take place Fri. Nov. 15, 12-2:00 p.m. in E156 SU.</w:t>
      </w:r>
    </w:p>
    <w:p w:rsidR="00E85416" w:rsidRDefault="00E85416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FE77A5" w:rsidRPr="00976D60" w:rsidRDefault="00FE77A5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 xml:space="preserve">II. COMMITTEE REPORTS </w:t>
      </w:r>
    </w:p>
    <w:p w:rsidR="00FE77A5" w:rsidRPr="00976D60" w:rsidRDefault="00FE77A5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91311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AFFAIRS COMMITTEE</w:t>
      </w:r>
    </w:p>
    <w:p w:rsidR="006E2F9A" w:rsidRPr="006E2F9A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D91311">
        <w:rPr>
          <w:bCs/>
          <w:sz w:val="22"/>
          <w:szCs w:val="22"/>
        </w:rPr>
        <w:t xml:space="preserve">wo of the 2013-2014 scholarship awardees </w:t>
      </w:r>
      <w:r>
        <w:rPr>
          <w:bCs/>
          <w:sz w:val="22"/>
          <w:szCs w:val="22"/>
        </w:rPr>
        <w:t xml:space="preserve">were introduced </w:t>
      </w:r>
      <w:r w:rsidRPr="00D91311">
        <w:rPr>
          <w:bCs/>
          <w:sz w:val="22"/>
          <w:szCs w:val="22"/>
        </w:rPr>
        <w:t>to Council</w:t>
      </w:r>
      <w:r w:rsidR="00F56EDA">
        <w:rPr>
          <w:bCs/>
          <w:sz w:val="22"/>
          <w:szCs w:val="22"/>
        </w:rPr>
        <w:t xml:space="preserve">, </w:t>
      </w:r>
      <w:r w:rsidR="006E2F9A" w:rsidRPr="006E2F9A">
        <w:rPr>
          <w:bCs/>
          <w:sz w:val="22"/>
          <w:szCs w:val="22"/>
        </w:rPr>
        <w:t xml:space="preserve">Alison </w:t>
      </w:r>
      <w:proofErr w:type="spellStart"/>
      <w:r w:rsidR="006E2F9A" w:rsidRPr="006E2F9A">
        <w:rPr>
          <w:bCs/>
          <w:sz w:val="22"/>
          <w:szCs w:val="22"/>
        </w:rPr>
        <w:t>Agather</w:t>
      </w:r>
      <w:proofErr w:type="spellEnd"/>
      <w:r w:rsidR="006E2F9A" w:rsidRPr="006E2F9A">
        <w:rPr>
          <w:bCs/>
          <w:sz w:val="22"/>
          <w:szCs w:val="22"/>
        </w:rPr>
        <w:t xml:space="preserve"> (Wright Fellow, M.S. Earth and Environmental Sciences) and Colleen </w:t>
      </w:r>
      <w:proofErr w:type="spellStart"/>
      <w:r w:rsidR="006E2F9A" w:rsidRPr="006E2F9A">
        <w:rPr>
          <w:bCs/>
          <w:sz w:val="22"/>
          <w:szCs w:val="22"/>
        </w:rPr>
        <w:t>Demboski</w:t>
      </w:r>
      <w:proofErr w:type="spellEnd"/>
      <w:r w:rsidR="006E2F9A" w:rsidRPr="006E2F9A">
        <w:rPr>
          <w:bCs/>
          <w:sz w:val="22"/>
          <w:szCs w:val="22"/>
        </w:rPr>
        <w:t xml:space="preserve"> (Graduate Council Scholar, M.ED. Middle Childhood Education). </w:t>
      </w:r>
      <w:r w:rsidR="00D82749">
        <w:rPr>
          <w:bCs/>
          <w:sz w:val="22"/>
          <w:szCs w:val="22"/>
        </w:rPr>
        <w:t xml:space="preserve">The </w:t>
      </w:r>
      <w:r w:rsidR="00C31E1E">
        <w:rPr>
          <w:bCs/>
          <w:sz w:val="22"/>
          <w:szCs w:val="22"/>
        </w:rPr>
        <w:t xml:space="preserve">other </w:t>
      </w:r>
      <w:r w:rsidR="00D82749">
        <w:rPr>
          <w:bCs/>
          <w:sz w:val="22"/>
          <w:szCs w:val="22"/>
        </w:rPr>
        <w:t xml:space="preserve">awardees </w:t>
      </w:r>
      <w:r w:rsidR="00C31E1E">
        <w:rPr>
          <w:bCs/>
          <w:sz w:val="22"/>
          <w:szCs w:val="22"/>
        </w:rPr>
        <w:t xml:space="preserve">were </w:t>
      </w:r>
      <w:r w:rsidR="00D82749">
        <w:rPr>
          <w:bCs/>
          <w:sz w:val="22"/>
          <w:szCs w:val="22"/>
        </w:rPr>
        <w:t xml:space="preserve">unable to attend the meeting: Justin Moll (Wright Fellow, M.S. Electrical Engineering), Renee Albers (GC Scholar, Ph.D. Biomedical Sciences), Cassandra </w:t>
      </w:r>
      <w:proofErr w:type="spellStart"/>
      <w:r w:rsidR="00D82749">
        <w:rPr>
          <w:bCs/>
          <w:sz w:val="22"/>
          <w:szCs w:val="22"/>
        </w:rPr>
        <w:t>Fishbein</w:t>
      </w:r>
      <w:proofErr w:type="spellEnd"/>
      <w:r w:rsidR="00D82749">
        <w:rPr>
          <w:bCs/>
          <w:sz w:val="22"/>
          <w:szCs w:val="22"/>
        </w:rPr>
        <w:t xml:space="preserve"> (GC Scholar, Doctor of Nursing Practice), and Daniel Shafer (GC Scholar, Master of Accountancy).</w:t>
      </w:r>
    </w:p>
    <w:p w:rsidR="00D91311" w:rsidRPr="00D91311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D91311">
        <w:rPr>
          <w:bCs/>
          <w:sz w:val="22"/>
          <w:szCs w:val="22"/>
        </w:rPr>
        <w:t xml:space="preserve"> </w:t>
      </w:r>
    </w:p>
    <w:p w:rsidR="00FE77A5" w:rsidRPr="00976D60" w:rsidRDefault="00FE77A5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 xml:space="preserve">POLICIES COMMITTEE </w:t>
      </w:r>
    </w:p>
    <w:p w:rsidR="009B102E" w:rsidRPr="001C4DA4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 report</w:t>
      </w:r>
      <w:r w:rsidR="009B102E" w:rsidRPr="001C4DA4">
        <w:rPr>
          <w:bCs/>
          <w:sz w:val="22"/>
          <w:szCs w:val="22"/>
        </w:rPr>
        <w:t xml:space="preserve">.    </w:t>
      </w:r>
    </w:p>
    <w:p w:rsidR="009B102E" w:rsidRDefault="009B102E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FE77A5" w:rsidRPr="00976D60" w:rsidRDefault="00FE77A5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>MEMBERSHIP COMMITTEE</w:t>
      </w:r>
    </w:p>
    <w:p w:rsidR="00FE77A5" w:rsidRPr="00976D60" w:rsidRDefault="00FE77A5" w:rsidP="00C31E1E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76D60">
        <w:rPr>
          <w:rFonts w:ascii="Times New Roman" w:hAnsi="Times New Roman" w:cs="Times New Roman"/>
        </w:rPr>
        <w:t>The Membership Committee reported on the graduate faculty members approved.</w:t>
      </w:r>
    </w:p>
    <w:p w:rsidR="00D91311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FE77A5" w:rsidRPr="00976D60" w:rsidRDefault="00FE77A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t>CURRICULUM COMMITTEE A</w:t>
      </w:r>
    </w:p>
    <w:p w:rsidR="00C867DB" w:rsidRDefault="00FE77A5" w:rsidP="00C31E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 xml:space="preserve">The Curriculum Committee A recommended, and the Graduate Council approved, the following </w:t>
      </w:r>
      <w:r w:rsidR="00C867DB">
        <w:rPr>
          <w:sz w:val="22"/>
          <w:szCs w:val="22"/>
        </w:rPr>
        <w:t xml:space="preserve">new courses, </w:t>
      </w:r>
      <w:r w:rsidRPr="00976D60">
        <w:rPr>
          <w:sz w:val="22"/>
          <w:szCs w:val="22"/>
        </w:rPr>
        <w:t>course modifications</w:t>
      </w:r>
      <w:r w:rsidR="00C867DB">
        <w:rPr>
          <w:sz w:val="22"/>
          <w:szCs w:val="22"/>
        </w:rPr>
        <w:t xml:space="preserve">, </w:t>
      </w:r>
      <w:r w:rsidR="00D91311">
        <w:rPr>
          <w:sz w:val="22"/>
          <w:szCs w:val="22"/>
        </w:rPr>
        <w:t>and program of study</w:t>
      </w:r>
      <w:r w:rsidR="00C867DB">
        <w:rPr>
          <w:sz w:val="22"/>
          <w:szCs w:val="22"/>
        </w:rPr>
        <w:t xml:space="preserve"> </w:t>
      </w:r>
      <w:r w:rsidR="00D91311">
        <w:rPr>
          <w:sz w:val="22"/>
          <w:szCs w:val="22"/>
        </w:rPr>
        <w:t>modification</w:t>
      </w:r>
      <w:r w:rsidR="00C867DB">
        <w:rPr>
          <w:sz w:val="22"/>
          <w:szCs w:val="22"/>
        </w:rPr>
        <w:t>:</w:t>
      </w:r>
      <w:r w:rsidR="00F36D61">
        <w:rPr>
          <w:sz w:val="22"/>
          <w:szCs w:val="22"/>
        </w:rPr>
        <w:t xml:space="preserve"> </w:t>
      </w:r>
    </w:p>
    <w:p w:rsidR="00D91311" w:rsidRPr="00D91311" w:rsidRDefault="00C867DB" w:rsidP="00C31E1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1311">
        <w:rPr>
          <w:rFonts w:ascii="Times New Roman" w:hAnsi="Times New Roman" w:cs="Times New Roman"/>
          <w:b/>
          <w:bCs/>
        </w:rPr>
        <w:t xml:space="preserve">New Course Requests: </w:t>
      </w:r>
      <w:r w:rsidR="00D91311" w:rsidRPr="00D91311">
        <w:rPr>
          <w:rFonts w:ascii="Times New Roman" w:hAnsi="Times New Roman" w:cs="Times New Roman"/>
        </w:rPr>
        <w:t>BIO 6030, BIO 6040, BIO 6450, and CS 7960</w:t>
      </w:r>
    </w:p>
    <w:p w:rsidR="00D91311" w:rsidRPr="00D91311" w:rsidRDefault="00D91311" w:rsidP="00C31E1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91311">
        <w:rPr>
          <w:rFonts w:ascii="Times New Roman" w:hAnsi="Times New Roman" w:cs="Times New Roman"/>
          <w:b/>
          <w:bCs/>
        </w:rPr>
        <w:t>C</w:t>
      </w:r>
      <w:r w:rsidR="00C867DB" w:rsidRPr="00D91311">
        <w:rPr>
          <w:rFonts w:ascii="Times New Roman" w:hAnsi="Times New Roman" w:cs="Times New Roman"/>
          <w:b/>
          <w:bCs/>
        </w:rPr>
        <w:t xml:space="preserve">ourse Modifications: </w:t>
      </w:r>
      <w:r w:rsidRPr="00D91311">
        <w:rPr>
          <w:rFonts w:ascii="Times New Roman" w:hAnsi="Times New Roman" w:cs="Times New Roman"/>
          <w:b/>
        </w:rPr>
        <w:t xml:space="preserve"> </w:t>
      </w:r>
      <w:r w:rsidRPr="00D91311">
        <w:rPr>
          <w:rFonts w:ascii="Times New Roman" w:hAnsi="Times New Roman" w:cs="Times New Roman"/>
        </w:rPr>
        <w:t>EE 6100, EE 6700, EE 6700lab, NUR 6102, NUR 7901, and PHY 8990</w:t>
      </w:r>
      <w:r w:rsidRPr="00D91311">
        <w:rPr>
          <w:rFonts w:ascii="Times New Roman" w:hAnsi="Times New Roman" w:cs="Times New Roman"/>
          <w:b/>
        </w:rPr>
        <w:t xml:space="preserve"> </w:t>
      </w:r>
    </w:p>
    <w:p w:rsidR="00C8400F" w:rsidRPr="00D91311" w:rsidRDefault="00D91311" w:rsidP="00C31E1E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91311">
        <w:rPr>
          <w:rFonts w:ascii="Times New Roman" w:hAnsi="Times New Roman" w:cs="Times New Roman"/>
          <w:b/>
        </w:rPr>
        <w:t>Program of Study Modification:</w:t>
      </w:r>
      <w:r w:rsidRPr="00D91311">
        <w:rPr>
          <w:rFonts w:ascii="Times New Roman" w:hAnsi="Times New Roman" w:cs="Times New Roman"/>
        </w:rPr>
        <w:t xml:space="preserve"> Title change for Nuclear Bio </w:t>
      </w:r>
      <w:proofErr w:type="spellStart"/>
      <w:r w:rsidRPr="00D91311">
        <w:rPr>
          <w:rFonts w:ascii="Times New Roman" w:hAnsi="Times New Roman" w:cs="Times New Roman"/>
        </w:rPr>
        <w:t>Chem</w:t>
      </w:r>
      <w:proofErr w:type="spellEnd"/>
      <w:r w:rsidRPr="00D91311">
        <w:rPr>
          <w:rFonts w:ascii="Times New Roman" w:hAnsi="Times New Roman" w:cs="Times New Roman"/>
        </w:rPr>
        <w:t xml:space="preserve"> Defense Certificate.</w:t>
      </w:r>
    </w:p>
    <w:p w:rsidR="00FE77A5" w:rsidRPr="00976D60" w:rsidRDefault="00FE77A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lastRenderedPageBreak/>
        <w:t>CURRICULUM COMMITTEE B</w:t>
      </w:r>
    </w:p>
    <w:p w:rsidR="00FE77A5" w:rsidRDefault="00FE77A5" w:rsidP="00C31E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 xml:space="preserve">The Curriculum Committee B recommended, and the Graduate Council approved, the following new course requests, </w:t>
      </w:r>
      <w:r w:rsidR="00CE3400">
        <w:rPr>
          <w:sz w:val="22"/>
          <w:szCs w:val="22"/>
        </w:rPr>
        <w:t>course modification</w:t>
      </w:r>
      <w:r w:rsidR="00D91311">
        <w:rPr>
          <w:sz w:val="22"/>
          <w:szCs w:val="22"/>
        </w:rPr>
        <w:t>s</w:t>
      </w:r>
      <w:r w:rsidR="00CE3400">
        <w:rPr>
          <w:sz w:val="22"/>
          <w:szCs w:val="22"/>
        </w:rPr>
        <w:t xml:space="preserve">, </w:t>
      </w:r>
      <w:r w:rsidR="00F42971">
        <w:rPr>
          <w:sz w:val="22"/>
          <w:szCs w:val="22"/>
        </w:rPr>
        <w:t>quarter to semester conversions</w:t>
      </w:r>
      <w:r w:rsidR="00D91311">
        <w:rPr>
          <w:sz w:val="22"/>
          <w:szCs w:val="22"/>
        </w:rPr>
        <w:t>, and program of study new concent</w:t>
      </w:r>
      <w:r w:rsidR="00DE3729">
        <w:rPr>
          <w:sz w:val="22"/>
          <w:szCs w:val="22"/>
        </w:rPr>
        <w:t>r</w:t>
      </w:r>
      <w:r w:rsidR="00D91311">
        <w:rPr>
          <w:sz w:val="22"/>
          <w:szCs w:val="22"/>
        </w:rPr>
        <w:t>ations and modifications</w:t>
      </w:r>
      <w:r w:rsidRPr="00976D60">
        <w:rPr>
          <w:sz w:val="22"/>
          <w:szCs w:val="22"/>
        </w:rPr>
        <w:t xml:space="preserve">: </w:t>
      </w:r>
    </w:p>
    <w:p w:rsidR="00D91311" w:rsidRPr="00D91311" w:rsidRDefault="00FE77A5" w:rsidP="00C31E1E">
      <w:pPr>
        <w:pStyle w:val="ListParagraph"/>
        <w:numPr>
          <w:ilvl w:val="0"/>
          <w:numId w:val="2"/>
        </w:numPr>
        <w:spacing w:after="240"/>
        <w:rPr>
          <w:rFonts w:cs="Times New Roman"/>
        </w:rPr>
      </w:pPr>
      <w:r w:rsidRPr="00D91311">
        <w:rPr>
          <w:rFonts w:ascii="Times New Roman" w:hAnsi="Times New Roman" w:cs="Times New Roman"/>
          <w:b/>
        </w:rPr>
        <w:t>New Course Requests:</w:t>
      </w:r>
      <w:r w:rsidRPr="00F42971">
        <w:rPr>
          <w:rFonts w:ascii="Times New Roman" w:hAnsi="Times New Roman" w:cs="Times New Roman"/>
        </w:rPr>
        <w:t xml:space="preserve"> </w:t>
      </w:r>
      <w:r w:rsidR="00D91311" w:rsidRPr="00D91311">
        <w:rPr>
          <w:rFonts w:ascii="Times New Roman" w:hAnsi="Times New Roman" w:cs="Times New Roman"/>
        </w:rPr>
        <w:t>EDL 9555, EDL 9955, EDS 6281, EDS 6481, EDS 6731, and REL 5790</w:t>
      </w:r>
    </w:p>
    <w:p w:rsidR="00A6475C" w:rsidRDefault="00CE3400" w:rsidP="00C31E1E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A6475C">
        <w:rPr>
          <w:rFonts w:ascii="Times New Roman" w:hAnsi="Times New Roman" w:cs="Times New Roman"/>
          <w:b/>
        </w:rPr>
        <w:t>Course Modification</w:t>
      </w:r>
      <w:r w:rsidR="00D91311" w:rsidRPr="00A6475C">
        <w:rPr>
          <w:rFonts w:ascii="Times New Roman" w:hAnsi="Times New Roman" w:cs="Times New Roman"/>
          <w:b/>
        </w:rPr>
        <w:t>s</w:t>
      </w:r>
      <w:r w:rsidRPr="00A6475C">
        <w:rPr>
          <w:rFonts w:ascii="Times New Roman" w:hAnsi="Times New Roman" w:cs="Times New Roman"/>
          <w:b/>
        </w:rPr>
        <w:t xml:space="preserve">: </w:t>
      </w:r>
      <w:r w:rsidR="00D91311" w:rsidRPr="00A6475C">
        <w:rPr>
          <w:rFonts w:ascii="Times New Roman" w:hAnsi="Times New Roman" w:cs="Times New Roman"/>
        </w:rPr>
        <w:t xml:space="preserve">ECE 6500, ED 6400, ED 6410, ED 6470, ED 6530, ED 6550, ED 6560, </w:t>
      </w:r>
    </w:p>
    <w:p w:rsidR="00D91311" w:rsidRPr="00A6475C" w:rsidRDefault="00D91311" w:rsidP="00C31E1E">
      <w:pPr>
        <w:pStyle w:val="ListParagraph"/>
        <w:spacing w:after="240"/>
        <w:ind w:left="360"/>
        <w:rPr>
          <w:rFonts w:ascii="Times New Roman" w:hAnsi="Times New Roman" w:cs="Times New Roman"/>
        </w:rPr>
      </w:pPr>
      <w:r w:rsidRPr="00A6475C">
        <w:rPr>
          <w:rFonts w:ascii="Times New Roman" w:hAnsi="Times New Roman" w:cs="Times New Roman"/>
        </w:rPr>
        <w:t>ED 6570,</w:t>
      </w:r>
      <w:r w:rsidR="00A6475C">
        <w:rPr>
          <w:rFonts w:ascii="Times New Roman" w:hAnsi="Times New Roman" w:cs="Times New Roman"/>
        </w:rPr>
        <w:t xml:space="preserve"> </w:t>
      </w:r>
      <w:r w:rsidRPr="00A6475C">
        <w:rPr>
          <w:rFonts w:ascii="Times New Roman" w:hAnsi="Times New Roman" w:cs="Times New Roman"/>
        </w:rPr>
        <w:t>ED 6970, ED 7060, ED 7170, ED 7220, ED 7450, ED 7500, ED 7560, ED 7800, ED 7810, EDS 6260, EDS 6280, EDS 6500, IE 7000, and PLS 6280</w:t>
      </w:r>
    </w:p>
    <w:p w:rsidR="00D91311" w:rsidRPr="00F42971" w:rsidRDefault="00D91311" w:rsidP="00C31E1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42971">
        <w:rPr>
          <w:rFonts w:ascii="Times New Roman" w:hAnsi="Times New Roman" w:cs="Times New Roman"/>
          <w:b/>
        </w:rPr>
        <w:t>Quarter to Semester Conversions:</w:t>
      </w:r>
      <w:r w:rsidRPr="00F42971">
        <w:rPr>
          <w:rFonts w:ascii="Times New Roman" w:hAnsi="Times New Roman" w:cs="Times New Roman"/>
        </w:rPr>
        <w:t xml:space="preserve">  </w:t>
      </w:r>
      <w:r w:rsidR="00A6475C" w:rsidRPr="00A6475C">
        <w:rPr>
          <w:rFonts w:ascii="Times New Roman" w:hAnsi="Times New Roman" w:cs="Times New Roman"/>
        </w:rPr>
        <w:t>ED 7850 and PLS 6640</w:t>
      </w:r>
    </w:p>
    <w:p w:rsidR="00FE77A5" w:rsidRDefault="00FE77A5" w:rsidP="00C31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E3400">
        <w:rPr>
          <w:rFonts w:ascii="Times New Roman" w:hAnsi="Times New Roman" w:cs="Times New Roman"/>
          <w:b/>
        </w:rPr>
        <w:t>Programs of Study:</w:t>
      </w:r>
    </w:p>
    <w:p w:rsidR="00D54380" w:rsidRPr="00D54380" w:rsidRDefault="00DE3729" w:rsidP="00C31E1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  <w:b/>
        </w:rPr>
        <w:t xml:space="preserve">New Concentrations: </w:t>
      </w:r>
    </w:p>
    <w:p w:rsid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MBA – new Executive concentration</w:t>
      </w:r>
    </w:p>
    <w:p w:rsid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Multi-age Ed License - new Computer Information Science concentration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Multi-age Ed MED - new Computer Information Science concentration</w:t>
      </w:r>
    </w:p>
    <w:p w:rsidR="00DE3729" w:rsidRPr="00D54380" w:rsidRDefault="00DE3729" w:rsidP="00C31E1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  <w:b/>
        </w:rPr>
        <w:t xml:space="preserve">Modifications: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EDL Education Specialist: Advanced Curriculum and Instruction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EDL Education Specialist: Superintendent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EDS Early Childhood Intervention Specialist License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EDS Intervention Specialist MED Early Childhood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EDS Intervention Specialist License: Mild to Moderate Needs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EDS Intervention Specialist MED: Mild to Moderate Needs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EDS Intervention Specialist License: Moderate to Intensive Needs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EDS Intervention Specialist MED: Moderate to Intensive Needs </w:t>
      </w:r>
    </w:p>
    <w:p w:rsidR="00DE3729" w:rsidRPr="00F56EDA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SAA Education Leadership MED: Student Affairs in Higher Administration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Earth Sciences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Earth Sciences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Earth Sciences + Chemistry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Earth Sciences + Chemistry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Earth Sciences +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Earth Sciences +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License: Integrated Language Arts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Integrated Language Arts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Integrated Mathematics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Integrated Mathematics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Integrated Science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Integrated Science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License: Integrated Social Studies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MED: Integrated Social Studies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Life Sciences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Life Sciences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Life Sciences + Chemistry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Life Sciences + Chemistry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License: Life Sciences + Earth Sciences 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MED: Life Sciences + Earth Sciences 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lastRenderedPageBreak/>
        <w:t>ED AYA License: Life Sciences +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Life Sciences +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License: Physical Science: Chemistry 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AYA MED: Physical Science: Chemistry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Physical Science: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Physical Science: Physics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License: Physical Science: Physics (</w:t>
      </w:r>
      <w:proofErr w:type="spellStart"/>
      <w:r w:rsidRPr="00D54380">
        <w:rPr>
          <w:rFonts w:ascii="Times New Roman" w:hAnsi="Times New Roman" w:cs="Times New Roman"/>
        </w:rPr>
        <w:t>Phy</w:t>
      </w:r>
      <w:proofErr w:type="spellEnd"/>
      <w:r w:rsidRPr="00D54380">
        <w:rPr>
          <w:rFonts w:ascii="Times New Roman" w:hAnsi="Times New Roman" w:cs="Times New Roman"/>
        </w:rPr>
        <w:t xml:space="preserve"> + </w:t>
      </w:r>
      <w:proofErr w:type="spellStart"/>
      <w:r w:rsidRPr="00D54380">
        <w:rPr>
          <w:rFonts w:ascii="Times New Roman" w:hAnsi="Times New Roman" w:cs="Times New Roman"/>
        </w:rPr>
        <w:t>Chem</w:t>
      </w:r>
      <w:proofErr w:type="spellEnd"/>
      <w:r w:rsidRPr="00D54380">
        <w:rPr>
          <w:rFonts w:ascii="Times New Roman" w:hAnsi="Times New Roman" w:cs="Times New Roman"/>
        </w:rPr>
        <w:t>)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AYA MED: Physical Science: Physics (</w:t>
      </w:r>
      <w:proofErr w:type="spellStart"/>
      <w:r w:rsidRPr="00D54380">
        <w:rPr>
          <w:rFonts w:ascii="Times New Roman" w:hAnsi="Times New Roman" w:cs="Times New Roman"/>
        </w:rPr>
        <w:t>Phy</w:t>
      </w:r>
      <w:proofErr w:type="spellEnd"/>
      <w:r w:rsidRPr="00D54380">
        <w:rPr>
          <w:rFonts w:ascii="Times New Roman" w:hAnsi="Times New Roman" w:cs="Times New Roman"/>
        </w:rPr>
        <w:t xml:space="preserve"> + </w:t>
      </w:r>
      <w:proofErr w:type="spellStart"/>
      <w:r w:rsidRPr="00D54380">
        <w:rPr>
          <w:rFonts w:ascii="Times New Roman" w:hAnsi="Times New Roman" w:cs="Times New Roman"/>
        </w:rPr>
        <w:t>Chem</w:t>
      </w:r>
      <w:proofErr w:type="spellEnd"/>
      <w:r w:rsidRPr="00D54380">
        <w:rPr>
          <w:rFonts w:ascii="Times New Roman" w:hAnsi="Times New Roman" w:cs="Times New Roman"/>
        </w:rPr>
        <w:t>)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Multi-age Education License: Modern Language French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Multi-age Education MED: Modern Language French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Multi-age Education License: Modern Language Spanish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Multi-age Education MED: Modern Language Spanish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Multi-age Education License: Visual Arts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>ED Multi-age Education MED: Visual Arts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D54380">
        <w:rPr>
          <w:rFonts w:ascii="Times New Roman" w:hAnsi="Times New Roman" w:cs="Times New Roman"/>
        </w:rPr>
        <w:t xml:space="preserve">ED Multi-age Education License: World Language German </w:t>
      </w:r>
    </w:p>
    <w:p w:rsidR="00DE3729" w:rsidRPr="00D54380" w:rsidRDefault="00DE3729" w:rsidP="00C31E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54380">
        <w:rPr>
          <w:rFonts w:ascii="Times New Roman" w:hAnsi="Times New Roman" w:cs="Times New Roman"/>
        </w:rPr>
        <w:t>ED Multi-age Education MED: World Language German</w:t>
      </w:r>
    </w:p>
    <w:p w:rsidR="00FE77A5" w:rsidRDefault="00FE77A5" w:rsidP="00C31E1E">
      <w:pPr>
        <w:pStyle w:val="ListParagraph"/>
        <w:tabs>
          <w:tab w:val="decimal" w:pos="90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</w:rPr>
      </w:pPr>
    </w:p>
    <w:p w:rsidR="006A2BCE" w:rsidRPr="00976D60" w:rsidRDefault="006A2BCE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>I</w:t>
      </w:r>
      <w:r w:rsidR="00A6475C">
        <w:rPr>
          <w:b/>
          <w:bCs/>
          <w:sz w:val="22"/>
          <w:szCs w:val="22"/>
          <w:u w:val="single"/>
        </w:rPr>
        <w:t>II</w:t>
      </w:r>
      <w:r w:rsidRPr="00976D60">
        <w:rPr>
          <w:b/>
          <w:bCs/>
          <w:sz w:val="22"/>
          <w:szCs w:val="22"/>
          <w:u w:val="single"/>
        </w:rPr>
        <w:t>. GRADUATE STUDENT ASSEMBLY</w:t>
      </w:r>
      <w:r w:rsidR="00D54380">
        <w:rPr>
          <w:b/>
          <w:bCs/>
          <w:sz w:val="22"/>
          <w:szCs w:val="22"/>
          <w:u w:val="single"/>
        </w:rPr>
        <w:t xml:space="preserve"> (GSA)</w:t>
      </w:r>
    </w:p>
    <w:p w:rsidR="00D54380" w:rsidRPr="00D54380" w:rsidRDefault="00D54380" w:rsidP="00C31E1E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D54380">
        <w:rPr>
          <w:bCs/>
          <w:sz w:val="22"/>
          <w:szCs w:val="22"/>
        </w:rPr>
        <w:t xml:space="preserve">The GSA hosted a Graduate Welcome event during the campus Welcome Week. They also attended the Master of Public Health open house. GSA gained 37 new members; membership total is 143 students. Applications are currently being accepted in the first round of the professional development/original works grant program. The deadline for graduate students to apply is Oct. 16. The application form and more information are available on the GSA website: </w:t>
      </w:r>
      <w:hyperlink r:id="rId7" w:history="1">
        <w:r w:rsidRPr="00D54380">
          <w:rPr>
            <w:rStyle w:val="Hyperlink"/>
            <w:bCs/>
            <w:sz w:val="22"/>
            <w:szCs w:val="22"/>
          </w:rPr>
          <w:t>www.wsugradstudent.wordpress.com</w:t>
        </w:r>
      </w:hyperlink>
    </w:p>
    <w:p w:rsidR="0008416E" w:rsidRPr="00D54380" w:rsidRDefault="0008416E" w:rsidP="00D54380">
      <w:pPr>
        <w:autoSpaceDE w:val="0"/>
        <w:autoSpaceDN w:val="0"/>
        <w:adjustRightInd w:val="0"/>
      </w:pPr>
    </w:p>
    <w:p w:rsidR="00D51021" w:rsidRPr="00D51021" w:rsidRDefault="00D51021" w:rsidP="00D51021">
      <w:pPr>
        <w:tabs>
          <w:tab w:val="decimal" w:pos="900"/>
        </w:tabs>
        <w:autoSpaceDE w:val="0"/>
        <w:autoSpaceDN w:val="0"/>
        <w:adjustRightInd w:val="0"/>
        <w:rPr>
          <w:sz w:val="24"/>
          <w:szCs w:val="24"/>
        </w:rPr>
      </w:pPr>
    </w:p>
    <w:p w:rsidR="00D51021" w:rsidRPr="00DF5A5E" w:rsidRDefault="00D51021" w:rsidP="001539AF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D51021" w:rsidRPr="00DF5A5E" w:rsidSect="008203C4">
      <w:type w:val="continuous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475"/>
    <w:multiLevelType w:val="hybridMultilevel"/>
    <w:tmpl w:val="9FA4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C760E"/>
    <w:multiLevelType w:val="hybridMultilevel"/>
    <w:tmpl w:val="A68E3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104AD"/>
    <w:multiLevelType w:val="hybridMultilevel"/>
    <w:tmpl w:val="0DE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3"/>
    <w:rsid w:val="00002F37"/>
    <w:rsid w:val="0000476D"/>
    <w:rsid w:val="0001205C"/>
    <w:rsid w:val="00013AA0"/>
    <w:rsid w:val="000167D9"/>
    <w:rsid w:val="000224DD"/>
    <w:rsid w:val="00026FA9"/>
    <w:rsid w:val="00044659"/>
    <w:rsid w:val="00057E60"/>
    <w:rsid w:val="00061C66"/>
    <w:rsid w:val="00070234"/>
    <w:rsid w:val="00071AED"/>
    <w:rsid w:val="0007307B"/>
    <w:rsid w:val="00073F7A"/>
    <w:rsid w:val="000818E4"/>
    <w:rsid w:val="0008416E"/>
    <w:rsid w:val="00086EDC"/>
    <w:rsid w:val="00091DEB"/>
    <w:rsid w:val="0009600D"/>
    <w:rsid w:val="0009612C"/>
    <w:rsid w:val="000A3359"/>
    <w:rsid w:val="000A6F8D"/>
    <w:rsid w:val="000B16B3"/>
    <w:rsid w:val="000B2EC6"/>
    <w:rsid w:val="000B61B6"/>
    <w:rsid w:val="000C41C9"/>
    <w:rsid w:val="000D1D95"/>
    <w:rsid w:val="000D66FA"/>
    <w:rsid w:val="000E1112"/>
    <w:rsid w:val="000F0312"/>
    <w:rsid w:val="000F2B4D"/>
    <w:rsid w:val="00111C4D"/>
    <w:rsid w:val="001133CA"/>
    <w:rsid w:val="0011481A"/>
    <w:rsid w:val="0011634E"/>
    <w:rsid w:val="00117DD7"/>
    <w:rsid w:val="0012355C"/>
    <w:rsid w:val="00136BAD"/>
    <w:rsid w:val="00143196"/>
    <w:rsid w:val="00151000"/>
    <w:rsid w:val="001539AF"/>
    <w:rsid w:val="00153AD3"/>
    <w:rsid w:val="00154007"/>
    <w:rsid w:val="00156EFB"/>
    <w:rsid w:val="00160035"/>
    <w:rsid w:val="00164BC8"/>
    <w:rsid w:val="00164EC3"/>
    <w:rsid w:val="00167F80"/>
    <w:rsid w:val="001717A7"/>
    <w:rsid w:val="0017611C"/>
    <w:rsid w:val="00177FD7"/>
    <w:rsid w:val="00180433"/>
    <w:rsid w:val="00180F09"/>
    <w:rsid w:val="00184113"/>
    <w:rsid w:val="001868A0"/>
    <w:rsid w:val="00186F1E"/>
    <w:rsid w:val="00190418"/>
    <w:rsid w:val="00192E27"/>
    <w:rsid w:val="00193A99"/>
    <w:rsid w:val="00193E09"/>
    <w:rsid w:val="00194F1B"/>
    <w:rsid w:val="001A632B"/>
    <w:rsid w:val="001B0B1D"/>
    <w:rsid w:val="001B2B4D"/>
    <w:rsid w:val="001B7D36"/>
    <w:rsid w:val="001C34C3"/>
    <w:rsid w:val="001C4DA4"/>
    <w:rsid w:val="001C53B5"/>
    <w:rsid w:val="001C5509"/>
    <w:rsid w:val="001E344D"/>
    <w:rsid w:val="001F10AB"/>
    <w:rsid w:val="001F77DA"/>
    <w:rsid w:val="00202C38"/>
    <w:rsid w:val="00212D58"/>
    <w:rsid w:val="00213FB0"/>
    <w:rsid w:val="00216C88"/>
    <w:rsid w:val="00217925"/>
    <w:rsid w:val="00220EDD"/>
    <w:rsid w:val="002406B1"/>
    <w:rsid w:val="00243A0A"/>
    <w:rsid w:val="002458CD"/>
    <w:rsid w:val="0025222E"/>
    <w:rsid w:val="002548ED"/>
    <w:rsid w:val="00256FB8"/>
    <w:rsid w:val="0026380F"/>
    <w:rsid w:val="002752ED"/>
    <w:rsid w:val="00281162"/>
    <w:rsid w:val="002816E4"/>
    <w:rsid w:val="002871A7"/>
    <w:rsid w:val="0029301E"/>
    <w:rsid w:val="0029796D"/>
    <w:rsid w:val="002A1258"/>
    <w:rsid w:val="002A39CE"/>
    <w:rsid w:val="002A7624"/>
    <w:rsid w:val="002B5884"/>
    <w:rsid w:val="002C06D9"/>
    <w:rsid w:val="002C6C60"/>
    <w:rsid w:val="002C7304"/>
    <w:rsid w:val="002D297C"/>
    <w:rsid w:val="002D70B7"/>
    <w:rsid w:val="002E01E3"/>
    <w:rsid w:val="002E7BDD"/>
    <w:rsid w:val="003038CC"/>
    <w:rsid w:val="003064D9"/>
    <w:rsid w:val="00307139"/>
    <w:rsid w:val="00313120"/>
    <w:rsid w:val="003238BF"/>
    <w:rsid w:val="00327969"/>
    <w:rsid w:val="0034684F"/>
    <w:rsid w:val="00351731"/>
    <w:rsid w:val="00370C09"/>
    <w:rsid w:val="003733C3"/>
    <w:rsid w:val="00375C7E"/>
    <w:rsid w:val="00380DA1"/>
    <w:rsid w:val="00390DB8"/>
    <w:rsid w:val="0039108D"/>
    <w:rsid w:val="003937F7"/>
    <w:rsid w:val="003A1A57"/>
    <w:rsid w:val="003A7062"/>
    <w:rsid w:val="003B0931"/>
    <w:rsid w:val="003C16D9"/>
    <w:rsid w:val="003C202C"/>
    <w:rsid w:val="003D0D89"/>
    <w:rsid w:val="003E1A33"/>
    <w:rsid w:val="003E67A7"/>
    <w:rsid w:val="003E6FEA"/>
    <w:rsid w:val="003F2A4E"/>
    <w:rsid w:val="00407F6C"/>
    <w:rsid w:val="00410CA3"/>
    <w:rsid w:val="00413880"/>
    <w:rsid w:val="004166AA"/>
    <w:rsid w:val="00417FDC"/>
    <w:rsid w:val="0042228D"/>
    <w:rsid w:val="00424326"/>
    <w:rsid w:val="00426457"/>
    <w:rsid w:val="00427706"/>
    <w:rsid w:val="00432888"/>
    <w:rsid w:val="00456A0D"/>
    <w:rsid w:val="00464F95"/>
    <w:rsid w:val="00474022"/>
    <w:rsid w:val="00486B00"/>
    <w:rsid w:val="004A044E"/>
    <w:rsid w:val="004B232E"/>
    <w:rsid w:val="004C1ED1"/>
    <w:rsid w:val="004C4E17"/>
    <w:rsid w:val="004D5ED0"/>
    <w:rsid w:val="004E038D"/>
    <w:rsid w:val="004E6EB8"/>
    <w:rsid w:val="004F0E17"/>
    <w:rsid w:val="004F30CD"/>
    <w:rsid w:val="004F3365"/>
    <w:rsid w:val="0050004D"/>
    <w:rsid w:val="005000AC"/>
    <w:rsid w:val="00503B5B"/>
    <w:rsid w:val="0050570C"/>
    <w:rsid w:val="00506760"/>
    <w:rsid w:val="0050792A"/>
    <w:rsid w:val="00512B3C"/>
    <w:rsid w:val="00513314"/>
    <w:rsid w:val="00516ED8"/>
    <w:rsid w:val="00522B1D"/>
    <w:rsid w:val="00527AD8"/>
    <w:rsid w:val="00545161"/>
    <w:rsid w:val="0055061E"/>
    <w:rsid w:val="005567A9"/>
    <w:rsid w:val="00560571"/>
    <w:rsid w:val="00563287"/>
    <w:rsid w:val="00566AD3"/>
    <w:rsid w:val="0057331E"/>
    <w:rsid w:val="005752F3"/>
    <w:rsid w:val="00577BDA"/>
    <w:rsid w:val="00587B36"/>
    <w:rsid w:val="00594DDD"/>
    <w:rsid w:val="005A1454"/>
    <w:rsid w:val="005A2FF7"/>
    <w:rsid w:val="005B2C21"/>
    <w:rsid w:val="005B2F3F"/>
    <w:rsid w:val="005C6241"/>
    <w:rsid w:val="005D6FF8"/>
    <w:rsid w:val="005E125E"/>
    <w:rsid w:val="005E3DAA"/>
    <w:rsid w:val="005F5CA4"/>
    <w:rsid w:val="006127A7"/>
    <w:rsid w:val="00626227"/>
    <w:rsid w:val="00634630"/>
    <w:rsid w:val="006503F6"/>
    <w:rsid w:val="00655FB9"/>
    <w:rsid w:val="00656EAB"/>
    <w:rsid w:val="006643B0"/>
    <w:rsid w:val="00677E4D"/>
    <w:rsid w:val="00681D94"/>
    <w:rsid w:val="00683621"/>
    <w:rsid w:val="00694540"/>
    <w:rsid w:val="00695F2B"/>
    <w:rsid w:val="006A25C5"/>
    <w:rsid w:val="006A2BCE"/>
    <w:rsid w:val="006B0A31"/>
    <w:rsid w:val="006B2FA3"/>
    <w:rsid w:val="006B6FC5"/>
    <w:rsid w:val="006C402C"/>
    <w:rsid w:val="006D5DD7"/>
    <w:rsid w:val="006E114D"/>
    <w:rsid w:val="006E2F9A"/>
    <w:rsid w:val="006E39D3"/>
    <w:rsid w:val="006E4668"/>
    <w:rsid w:val="006E6F7D"/>
    <w:rsid w:val="007058CD"/>
    <w:rsid w:val="00705D7C"/>
    <w:rsid w:val="00712E20"/>
    <w:rsid w:val="0071326B"/>
    <w:rsid w:val="00717D01"/>
    <w:rsid w:val="00726889"/>
    <w:rsid w:val="007441C3"/>
    <w:rsid w:val="0074465C"/>
    <w:rsid w:val="00746190"/>
    <w:rsid w:val="00755CA4"/>
    <w:rsid w:val="00755E6F"/>
    <w:rsid w:val="00760DF8"/>
    <w:rsid w:val="00767EDD"/>
    <w:rsid w:val="00776674"/>
    <w:rsid w:val="00782938"/>
    <w:rsid w:val="007879C1"/>
    <w:rsid w:val="007A2D1D"/>
    <w:rsid w:val="007C0E04"/>
    <w:rsid w:val="007C14CB"/>
    <w:rsid w:val="007D4DCB"/>
    <w:rsid w:val="007D6AB8"/>
    <w:rsid w:val="007E14DD"/>
    <w:rsid w:val="007E161A"/>
    <w:rsid w:val="00801B38"/>
    <w:rsid w:val="0080314F"/>
    <w:rsid w:val="008060DA"/>
    <w:rsid w:val="008162CA"/>
    <w:rsid w:val="008178DF"/>
    <w:rsid w:val="008203C4"/>
    <w:rsid w:val="0082144A"/>
    <w:rsid w:val="00822576"/>
    <w:rsid w:val="00830348"/>
    <w:rsid w:val="00837F6B"/>
    <w:rsid w:val="008413CD"/>
    <w:rsid w:val="008634E8"/>
    <w:rsid w:val="00863881"/>
    <w:rsid w:val="00872CD9"/>
    <w:rsid w:val="00875E26"/>
    <w:rsid w:val="00877928"/>
    <w:rsid w:val="0088107D"/>
    <w:rsid w:val="00890A18"/>
    <w:rsid w:val="008951E2"/>
    <w:rsid w:val="00897166"/>
    <w:rsid w:val="008A069C"/>
    <w:rsid w:val="008A2748"/>
    <w:rsid w:val="008B5083"/>
    <w:rsid w:val="008C29AF"/>
    <w:rsid w:val="008E71D4"/>
    <w:rsid w:val="008E7221"/>
    <w:rsid w:val="008F5F69"/>
    <w:rsid w:val="008F6D42"/>
    <w:rsid w:val="00906213"/>
    <w:rsid w:val="0090722A"/>
    <w:rsid w:val="009129CC"/>
    <w:rsid w:val="00917985"/>
    <w:rsid w:val="00917E63"/>
    <w:rsid w:val="009311BE"/>
    <w:rsid w:val="00933C7C"/>
    <w:rsid w:val="00934513"/>
    <w:rsid w:val="009428B5"/>
    <w:rsid w:val="00946BE3"/>
    <w:rsid w:val="00963BF8"/>
    <w:rsid w:val="00976D60"/>
    <w:rsid w:val="00980860"/>
    <w:rsid w:val="00987A2B"/>
    <w:rsid w:val="0099592E"/>
    <w:rsid w:val="00996C7C"/>
    <w:rsid w:val="009A1FB0"/>
    <w:rsid w:val="009A6A4A"/>
    <w:rsid w:val="009B102E"/>
    <w:rsid w:val="009B3A77"/>
    <w:rsid w:val="009C0A73"/>
    <w:rsid w:val="009C7C74"/>
    <w:rsid w:val="009F7858"/>
    <w:rsid w:val="00A10902"/>
    <w:rsid w:val="00A17BE1"/>
    <w:rsid w:val="00A2366D"/>
    <w:rsid w:val="00A250E5"/>
    <w:rsid w:val="00A275F4"/>
    <w:rsid w:val="00A36081"/>
    <w:rsid w:val="00A4222C"/>
    <w:rsid w:val="00A42305"/>
    <w:rsid w:val="00A50F7E"/>
    <w:rsid w:val="00A5373F"/>
    <w:rsid w:val="00A6475C"/>
    <w:rsid w:val="00A6513D"/>
    <w:rsid w:val="00A718E5"/>
    <w:rsid w:val="00A7669D"/>
    <w:rsid w:val="00A773AF"/>
    <w:rsid w:val="00A82936"/>
    <w:rsid w:val="00A84C26"/>
    <w:rsid w:val="00A951A1"/>
    <w:rsid w:val="00A951EA"/>
    <w:rsid w:val="00AA2F8E"/>
    <w:rsid w:val="00AA646B"/>
    <w:rsid w:val="00AB58D3"/>
    <w:rsid w:val="00AB58D9"/>
    <w:rsid w:val="00AC0689"/>
    <w:rsid w:val="00AC5A83"/>
    <w:rsid w:val="00AD0A5F"/>
    <w:rsid w:val="00AD0BF8"/>
    <w:rsid w:val="00AD1A1C"/>
    <w:rsid w:val="00AD259A"/>
    <w:rsid w:val="00AE45E3"/>
    <w:rsid w:val="00AE6546"/>
    <w:rsid w:val="00AE6FE5"/>
    <w:rsid w:val="00AE70E0"/>
    <w:rsid w:val="00B05AE7"/>
    <w:rsid w:val="00B06080"/>
    <w:rsid w:val="00B061A1"/>
    <w:rsid w:val="00B10831"/>
    <w:rsid w:val="00B11BE6"/>
    <w:rsid w:val="00B1605D"/>
    <w:rsid w:val="00B23EFC"/>
    <w:rsid w:val="00B25113"/>
    <w:rsid w:val="00B264C2"/>
    <w:rsid w:val="00B277CC"/>
    <w:rsid w:val="00B27943"/>
    <w:rsid w:val="00B34FFD"/>
    <w:rsid w:val="00B37A72"/>
    <w:rsid w:val="00B42B29"/>
    <w:rsid w:val="00B472AD"/>
    <w:rsid w:val="00B50D3F"/>
    <w:rsid w:val="00B51DEE"/>
    <w:rsid w:val="00B53BF7"/>
    <w:rsid w:val="00B56FE2"/>
    <w:rsid w:val="00B64AAE"/>
    <w:rsid w:val="00B659A9"/>
    <w:rsid w:val="00B67384"/>
    <w:rsid w:val="00B67F43"/>
    <w:rsid w:val="00B76A4F"/>
    <w:rsid w:val="00B77993"/>
    <w:rsid w:val="00B83211"/>
    <w:rsid w:val="00B8411A"/>
    <w:rsid w:val="00B94D6D"/>
    <w:rsid w:val="00BA18C8"/>
    <w:rsid w:val="00BA293F"/>
    <w:rsid w:val="00BB3620"/>
    <w:rsid w:val="00BC1564"/>
    <w:rsid w:val="00BC70F3"/>
    <w:rsid w:val="00BE03E8"/>
    <w:rsid w:val="00BE507C"/>
    <w:rsid w:val="00BF1068"/>
    <w:rsid w:val="00BF256A"/>
    <w:rsid w:val="00BF52E1"/>
    <w:rsid w:val="00C03A1C"/>
    <w:rsid w:val="00C30805"/>
    <w:rsid w:val="00C31E1E"/>
    <w:rsid w:val="00C3369F"/>
    <w:rsid w:val="00C37DC0"/>
    <w:rsid w:val="00C4273D"/>
    <w:rsid w:val="00C43173"/>
    <w:rsid w:val="00C5267B"/>
    <w:rsid w:val="00C637BA"/>
    <w:rsid w:val="00C65F97"/>
    <w:rsid w:val="00C8203D"/>
    <w:rsid w:val="00C8400F"/>
    <w:rsid w:val="00C867DB"/>
    <w:rsid w:val="00C92DCF"/>
    <w:rsid w:val="00C97593"/>
    <w:rsid w:val="00CA1AE1"/>
    <w:rsid w:val="00CA52FE"/>
    <w:rsid w:val="00CA58F1"/>
    <w:rsid w:val="00CC4865"/>
    <w:rsid w:val="00CC7F23"/>
    <w:rsid w:val="00CD3C7F"/>
    <w:rsid w:val="00CE3181"/>
    <w:rsid w:val="00CE3400"/>
    <w:rsid w:val="00CF5859"/>
    <w:rsid w:val="00D01908"/>
    <w:rsid w:val="00D10616"/>
    <w:rsid w:val="00D11DBD"/>
    <w:rsid w:val="00D23F8C"/>
    <w:rsid w:val="00D247CF"/>
    <w:rsid w:val="00D24B32"/>
    <w:rsid w:val="00D35CAA"/>
    <w:rsid w:val="00D36133"/>
    <w:rsid w:val="00D36548"/>
    <w:rsid w:val="00D47FC3"/>
    <w:rsid w:val="00D51021"/>
    <w:rsid w:val="00D52063"/>
    <w:rsid w:val="00D54380"/>
    <w:rsid w:val="00D64007"/>
    <w:rsid w:val="00D7388C"/>
    <w:rsid w:val="00D82749"/>
    <w:rsid w:val="00D82A20"/>
    <w:rsid w:val="00D91311"/>
    <w:rsid w:val="00D94164"/>
    <w:rsid w:val="00DB3B84"/>
    <w:rsid w:val="00DB42BD"/>
    <w:rsid w:val="00DB5228"/>
    <w:rsid w:val="00DD4515"/>
    <w:rsid w:val="00DD7F10"/>
    <w:rsid w:val="00DE3729"/>
    <w:rsid w:val="00DE4F3A"/>
    <w:rsid w:val="00DF16A8"/>
    <w:rsid w:val="00DF5A5E"/>
    <w:rsid w:val="00DF63B0"/>
    <w:rsid w:val="00E106B5"/>
    <w:rsid w:val="00E1256A"/>
    <w:rsid w:val="00E1302B"/>
    <w:rsid w:val="00E1632F"/>
    <w:rsid w:val="00E16D0D"/>
    <w:rsid w:val="00E20DD7"/>
    <w:rsid w:val="00E239E2"/>
    <w:rsid w:val="00E255EB"/>
    <w:rsid w:val="00E258F2"/>
    <w:rsid w:val="00E26835"/>
    <w:rsid w:val="00E31832"/>
    <w:rsid w:val="00E35C70"/>
    <w:rsid w:val="00E369AE"/>
    <w:rsid w:val="00E376D1"/>
    <w:rsid w:val="00E45452"/>
    <w:rsid w:val="00E4636D"/>
    <w:rsid w:val="00E4786B"/>
    <w:rsid w:val="00E52C27"/>
    <w:rsid w:val="00E564C4"/>
    <w:rsid w:val="00E72A17"/>
    <w:rsid w:val="00E831DD"/>
    <w:rsid w:val="00E85416"/>
    <w:rsid w:val="00E911B3"/>
    <w:rsid w:val="00E91601"/>
    <w:rsid w:val="00E970C7"/>
    <w:rsid w:val="00EA77E7"/>
    <w:rsid w:val="00EB1467"/>
    <w:rsid w:val="00EB294F"/>
    <w:rsid w:val="00EB38FA"/>
    <w:rsid w:val="00ED7800"/>
    <w:rsid w:val="00EE2FDB"/>
    <w:rsid w:val="00EF5584"/>
    <w:rsid w:val="00EF7A28"/>
    <w:rsid w:val="00EF7DC9"/>
    <w:rsid w:val="00F1521B"/>
    <w:rsid w:val="00F258C3"/>
    <w:rsid w:val="00F32497"/>
    <w:rsid w:val="00F34444"/>
    <w:rsid w:val="00F34478"/>
    <w:rsid w:val="00F34A3B"/>
    <w:rsid w:val="00F35D8C"/>
    <w:rsid w:val="00F36D61"/>
    <w:rsid w:val="00F37323"/>
    <w:rsid w:val="00F42971"/>
    <w:rsid w:val="00F4501F"/>
    <w:rsid w:val="00F56EDA"/>
    <w:rsid w:val="00F60373"/>
    <w:rsid w:val="00F65311"/>
    <w:rsid w:val="00F6767C"/>
    <w:rsid w:val="00F708DF"/>
    <w:rsid w:val="00F83EA9"/>
    <w:rsid w:val="00F96D23"/>
    <w:rsid w:val="00FA2897"/>
    <w:rsid w:val="00FA44DE"/>
    <w:rsid w:val="00FA67D4"/>
    <w:rsid w:val="00FB07EF"/>
    <w:rsid w:val="00FB3B20"/>
    <w:rsid w:val="00FC402F"/>
    <w:rsid w:val="00FC7DA1"/>
    <w:rsid w:val="00FD1127"/>
    <w:rsid w:val="00FE3DCF"/>
    <w:rsid w:val="00FE77A5"/>
    <w:rsid w:val="00FF16A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77E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B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22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E9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1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B1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106B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77E4D"/>
    <w:rPr>
      <w:b/>
      <w:bCs/>
    </w:rPr>
  </w:style>
  <w:style w:type="paragraph" w:styleId="NormalWeb">
    <w:name w:val="Normal (Web)"/>
    <w:basedOn w:val="Normal"/>
    <w:uiPriority w:val="99"/>
    <w:unhideWhenUsed/>
    <w:rsid w:val="00677E4D"/>
    <w:pPr>
      <w:spacing w:before="100" w:beforeAutospacing="1" w:after="4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77E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B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22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E9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1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B1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106B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77E4D"/>
    <w:rPr>
      <w:b/>
      <w:bCs/>
    </w:rPr>
  </w:style>
  <w:style w:type="paragraph" w:styleId="NormalWeb">
    <w:name w:val="Normal (Web)"/>
    <w:basedOn w:val="Normal"/>
    <w:uiPriority w:val="99"/>
    <w:unhideWhenUsed/>
    <w:rsid w:val="00677E4D"/>
    <w:pPr>
      <w:spacing w:before="100" w:beforeAutospacing="1" w:after="4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6874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sugradstudent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5D76-CA1C-4918-A20A-6F7B9969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WSUPC</dc:creator>
  <cp:lastModifiedBy>WSUadm</cp:lastModifiedBy>
  <cp:revision>2</cp:revision>
  <cp:lastPrinted>2013-09-30T15:32:00Z</cp:lastPrinted>
  <dcterms:created xsi:type="dcterms:W3CDTF">2013-09-30T15:35:00Z</dcterms:created>
  <dcterms:modified xsi:type="dcterms:W3CDTF">2013-09-30T15:35:00Z</dcterms:modified>
</cp:coreProperties>
</file>