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ED" w:rsidRDefault="00BF0EED" w:rsidP="00BF0EED">
      <w:pPr>
        <w:jc w:val="center"/>
      </w:pPr>
      <w:r>
        <w:t>Undergraduate Academic Policies Committee</w:t>
      </w:r>
    </w:p>
    <w:p w:rsidR="00BF0EED" w:rsidRDefault="00BF0EED" w:rsidP="00BF0EED">
      <w:pPr>
        <w:jc w:val="center"/>
      </w:pPr>
      <w:r>
        <w:t>DRAFT Minutes</w:t>
      </w:r>
    </w:p>
    <w:p w:rsidR="00BF0EED" w:rsidRDefault="00BF0EED" w:rsidP="00BF0EED">
      <w:pPr>
        <w:jc w:val="center"/>
      </w:pPr>
      <w:r>
        <w:t>November 13, 2013</w:t>
      </w:r>
    </w:p>
    <w:p w:rsidR="00BF0EED" w:rsidRDefault="00BF0EED" w:rsidP="00BF0EED">
      <w:pPr>
        <w:jc w:val="center"/>
      </w:pPr>
    </w:p>
    <w:p w:rsidR="00BF0EED" w:rsidRPr="00BF0EED" w:rsidRDefault="00BF0EED" w:rsidP="00BF0EED">
      <w:pPr>
        <w:rPr>
          <w:u w:val="single"/>
        </w:rPr>
      </w:pPr>
      <w:r w:rsidRPr="00BF0EED">
        <w:rPr>
          <w:u w:val="single"/>
        </w:rPr>
        <w:t>Attendance</w:t>
      </w:r>
    </w:p>
    <w:tbl>
      <w:tblPr>
        <w:tblStyle w:val="TableGrid"/>
        <w:tblW w:w="0" w:type="auto"/>
        <w:tblLook w:val="04A0" w:firstRow="1" w:lastRow="0" w:firstColumn="1" w:lastColumn="0" w:noHBand="0" w:noVBand="1"/>
      </w:tblPr>
      <w:tblGrid>
        <w:gridCol w:w="4428"/>
        <w:gridCol w:w="4428"/>
      </w:tblGrid>
      <w:tr w:rsidR="00BF0EED" w:rsidTr="00BB0761">
        <w:tc>
          <w:tcPr>
            <w:tcW w:w="4428" w:type="dxa"/>
          </w:tcPr>
          <w:p w:rsidR="00BF0EED" w:rsidRPr="003B1022" w:rsidRDefault="00BF0EED" w:rsidP="00BF0EED">
            <w:pPr>
              <w:pStyle w:val="ListParagraph"/>
              <w:numPr>
                <w:ilvl w:val="0"/>
                <w:numId w:val="10"/>
              </w:numPr>
            </w:pPr>
            <w:r w:rsidRPr="003B1022">
              <w:t>Doom, Travis; CECS (Chair)</w:t>
            </w:r>
          </w:p>
        </w:tc>
        <w:tc>
          <w:tcPr>
            <w:tcW w:w="4428" w:type="dxa"/>
          </w:tcPr>
          <w:p w:rsidR="00BF0EED" w:rsidRPr="003B1022" w:rsidRDefault="00BF0EED" w:rsidP="00BF0EED">
            <w:pPr>
              <w:pStyle w:val="ListParagraph"/>
              <w:numPr>
                <w:ilvl w:val="0"/>
                <w:numId w:val="10"/>
              </w:numPr>
            </w:pPr>
            <w:r w:rsidRPr="003B1022">
              <w:t>Teed, Rebecca; COSM</w:t>
            </w:r>
          </w:p>
        </w:tc>
      </w:tr>
      <w:tr w:rsidR="00BF0EED" w:rsidTr="00BB0761">
        <w:tc>
          <w:tcPr>
            <w:tcW w:w="4428" w:type="dxa"/>
          </w:tcPr>
          <w:p w:rsidR="00BF0EED" w:rsidRPr="003B1022" w:rsidRDefault="00BF0EED" w:rsidP="00BF0EED">
            <w:pPr>
              <w:pStyle w:val="ListParagraph"/>
              <w:numPr>
                <w:ilvl w:val="0"/>
                <w:numId w:val="10"/>
              </w:numPr>
            </w:pPr>
            <w:proofErr w:type="spellStart"/>
            <w:r w:rsidRPr="003B1022">
              <w:t>Cubberl</w:t>
            </w:r>
            <w:r>
              <w:t>e</w:t>
            </w:r>
            <w:r w:rsidRPr="003B1022">
              <w:t>y</w:t>
            </w:r>
            <w:proofErr w:type="spellEnd"/>
            <w:r w:rsidRPr="003B1022">
              <w:t>, Mark; Lake</w:t>
            </w:r>
          </w:p>
        </w:tc>
        <w:tc>
          <w:tcPr>
            <w:tcW w:w="4428" w:type="dxa"/>
          </w:tcPr>
          <w:p w:rsidR="00BF0EED" w:rsidRPr="003B1022" w:rsidRDefault="00BF0EED" w:rsidP="00BB0761"/>
        </w:tc>
      </w:tr>
      <w:tr w:rsidR="00BF0EED" w:rsidTr="00BB0761">
        <w:tc>
          <w:tcPr>
            <w:tcW w:w="4428" w:type="dxa"/>
          </w:tcPr>
          <w:p w:rsidR="00BF0EED" w:rsidRPr="003B1022" w:rsidRDefault="00BF0EED" w:rsidP="00BF0EED">
            <w:pPr>
              <w:pStyle w:val="ListParagraph"/>
            </w:pPr>
            <w:r w:rsidRPr="003B1022">
              <w:t>Oswald, Gina; CEHS</w:t>
            </w:r>
          </w:p>
        </w:tc>
        <w:tc>
          <w:tcPr>
            <w:tcW w:w="4428" w:type="dxa"/>
          </w:tcPr>
          <w:p w:rsidR="00BF0EED" w:rsidRPr="003B1022" w:rsidRDefault="00BF0EED" w:rsidP="00BF0EED">
            <w:pPr>
              <w:pStyle w:val="ListParagraph"/>
              <w:numPr>
                <w:ilvl w:val="0"/>
                <w:numId w:val="13"/>
              </w:numPr>
            </w:pPr>
            <w:r w:rsidRPr="003B1022">
              <w:t>Law, Joe; Provost Designee</w:t>
            </w:r>
          </w:p>
        </w:tc>
      </w:tr>
      <w:tr w:rsidR="00BF0EED" w:rsidTr="00BB0761">
        <w:tc>
          <w:tcPr>
            <w:tcW w:w="4428" w:type="dxa"/>
          </w:tcPr>
          <w:p w:rsidR="00BF0EED" w:rsidRPr="003B1022" w:rsidRDefault="00BF0EED" w:rsidP="00BF0EED">
            <w:pPr>
              <w:pStyle w:val="ListParagraph"/>
              <w:numPr>
                <w:ilvl w:val="0"/>
                <w:numId w:val="12"/>
              </w:numPr>
            </w:pPr>
            <w:r w:rsidRPr="003B1022">
              <w:t>McGinley, Sarah; COLA</w:t>
            </w:r>
          </w:p>
        </w:tc>
        <w:tc>
          <w:tcPr>
            <w:tcW w:w="4428" w:type="dxa"/>
          </w:tcPr>
          <w:p w:rsidR="00BF0EED" w:rsidRPr="003B1022" w:rsidRDefault="00BF0EED" w:rsidP="00BF0EED">
            <w:pPr>
              <w:pStyle w:val="ListParagraph"/>
              <w:numPr>
                <w:ilvl w:val="0"/>
                <w:numId w:val="11"/>
              </w:numPr>
            </w:pPr>
            <w:r w:rsidRPr="003B1022">
              <w:t>Brainerd, Marian; Registrar</w:t>
            </w:r>
          </w:p>
        </w:tc>
      </w:tr>
      <w:tr w:rsidR="00BF0EED" w:rsidTr="00BB0761">
        <w:tc>
          <w:tcPr>
            <w:tcW w:w="4428" w:type="dxa"/>
          </w:tcPr>
          <w:p w:rsidR="00BF0EED" w:rsidRPr="003B1022" w:rsidRDefault="00BF0EED" w:rsidP="00BF0EED">
            <w:pPr>
              <w:pStyle w:val="ListParagraph"/>
              <w:numPr>
                <w:ilvl w:val="0"/>
                <w:numId w:val="11"/>
              </w:numPr>
            </w:pPr>
            <w:r w:rsidRPr="003B1022">
              <w:t xml:space="preserve">Schiller, </w:t>
            </w:r>
            <w:proofErr w:type="spellStart"/>
            <w:r w:rsidRPr="003B1022">
              <w:t>Shu</w:t>
            </w:r>
            <w:proofErr w:type="spellEnd"/>
            <w:r w:rsidRPr="003B1022">
              <w:t>; RSCOB</w:t>
            </w:r>
          </w:p>
        </w:tc>
        <w:tc>
          <w:tcPr>
            <w:tcW w:w="4428" w:type="dxa"/>
          </w:tcPr>
          <w:p w:rsidR="00BF0EED" w:rsidRPr="003B1022" w:rsidRDefault="00BF0EED" w:rsidP="00BF0EED">
            <w:pPr>
              <w:pStyle w:val="ListParagraph"/>
              <w:numPr>
                <w:ilvl w:val="0"/>
                <w:numId w:val="11"/>
              </w:numPr>
            </w:pPr>
            <w:r w:rsidRPr="003B1022">
              <w:t xml:space="preserve">Powell, Kyle; Student </w:t>
            </w:r>
            <w:proofErr w:type="spellStart"/>
            <w:r w:rsidRPr="003B1022">
              <w:t>Gov</w:t>
            </w:r>
            <w:proofErr w:type="spellEnd"/>
          </w:p>
        </w:tc>
      </w:tr>
      <w:tr w:rsidR="00BF0EED" w:rsidTr="00BB0761">
        <w:tc>
          <w:tcPr>
            <w:tcW w:w="4428" w:type="dxa"/>
          </w:tcPr>
          <w:p w:rsidR="00BF0EED" w:rsidRPr="003B1022" w:rsidRDefault="00BF0EED" w:rsidP="00BF0EED">
            <w:pPr>
              <w:pStyle w:val="ListParagraph"/>
              <w:numPr>
                <w:ilvl w:val="0"/>
                <w:numId w:val="10"/>
              </w:numPr>
            </w:pPr>
            <w:r w:rsidRPr="003B1022">
              <w:t>Smith, Sherrill; CONH</w:t>
            </w:r>
          </w:p>
        </w:tc>
        <w:tc>
          <w:tcPr>
            <w:tcW w:w="4428" w:type="dxa"/>
          </w:tcPr>
          <w:p w:rsidR="00BF0EED" w:rsidRPr="003B1022" w:rsidRDefault="00BF0EED" w:rsidP="00BF0EED">
            <w:pPr>
              <w:pStyle w:val="ListParagraph"/>
              <w:numPr>
                <w:ilvl w:val="0"/>
                <w:numId w:val="10"/>
              </w:numPr>
            </w:pPr>
            <w:proofErr w:type="spellStart"/>
            <w:r>
              <w:t>Poch</w:t>
            </w:r>
            <w:proofErr w:type="spellEnd"/>
            <w:r>
              <w:t>, Eric; Guest</w:t>
            </w:r>
          </w:p>
        </w:tc>
      </w:tr>
    </w:tbl>
    <w:p w:rsidR="00B01A0F" w:rsidRDefault="00B01A0F"/>
    <w:p w:rsidR="00B01A0F" w:rsidRDefault="00B01A0F" w:rsidP="00B01A0F">
      <w:pPr>
        <w:pStyle w:val="ListParagraph"/>
        <w:numPr>
          <w:ilvl w:val="0"/>
          <w:numId w:val="1"/>
        </w:numPr>
      </w:pPr>
      <w:r>
        <w:t>Dr. Doom called the meeting to order at 10:00 a.m.</w:t>
      </w:r>
    </w:p>
    <w:p w:rsidR="00B01A0F" w:rsidRDefault="00B01A0F" w:rsidP="00B01A0F">
      <w:pPr>
        <w:ind w:left="360"/>
      </w:pPr>
    </w:p>
    <w:p w:rsidR="00B01A0F" w:rsidRDefault="00B01A0F" w:rsidP="00B01A0F">
      <w:pPr>
        <w:pStyle w:val="ListParagraph"/>
        <w:numPr>
          <w:ilvl w:val="0"/>
          <w:numId w:val="1"/>
        </w:numPr>
      </w:pPr>
      <w:r>
        <w:t>October 23, 2013 Minutes Approved</w:t>
      </w:r>
    </w:p>
    <w:p w:rsidR="00B01A0F" w:rsidRDefault="00B01A0F" w:rsidP="00B01A0F"/>
    <w:p w:rsidR="00B01A0F" w:rsidRDefault="00B01A0F" w:rsidP="00B01A0F">
      <w:pPr>
        <w:pStyle w:val="ListParagraph"/>
        <w:numPr>
          <w:ilvl w:val="0"/>
          <w:numId w:val="1"/>
        </w:numPr>
      </w:pPr>
      <w:r>
        <w:t>Old Business</w:t>
      </w:r>
      <w:bookmarkStart w:id="0" w:name="_GoBack"/>
      <w:bookmarkEnd w:id="0"/>
    </w:p>
    <w:p w:rsidR="00B01A0F" w:rsidRDefault="00B01A0F" w:rsidP="00B01A0F"/>
    <w:p w:rsidR="00B01A0F" w:rsidRDefault="00B01A0F" w:rsidP="00B01A0F">
      <w:pPr>
        <w:pStyle w:val="ListParagraph"/>
        <w:numPr>
          <w:ilvl w:val="0"/>
          <w:numId w:val="2"/>
        </w:numPr>
      </w:pPr>
      <w:r>
        <w:t>Multiple Degree Policy</w:t>
      </w:r>
    </w:p>
    <w:p w:rsidR="00B01A0F" w:rsidRDefault="00B01A0F" w:rsidP="00B01A0F">
      <w:pPr>
        <w:pStyle w:val="ListParagraph"/>
        <w:ind w:left="760"/>
      </w:pPr>
      <w:r>
        <w:t xml:space="preserve">The committee made further revisions to the policy based on feedback from individual committee members &amp; Dr. </w:t>
      </w:r>
      <w:proofErr w:type="spellStart"/>
      <w:r>
        <w:t>Sudkamp</w:t>
      </w:r>
      <w:proofErr w:type="spellEnd"/>
      <w:r w:rsidR="006C5A43">
        <w:t>, VP-Curriculum &amp; Instruction</w:t>
      </w:r>
      <w:r>
        <w:t>.  It was decided that the policy could be forwarded to the Senate Executive Committee for Senate consideration with additional minor edits to be coordinated via email.</w:t>
      </w:r>
    </w:p>
    <w:p w:rsidR="00B01A0F" w:rsidRDefault="00B01A0F" w:rsidP="00B01A0F">
      <w:pPr>
        <w:pStyle w:val="ListParagraph"/>
        <w:ind w:left="760"/>
      </w:pPr>
    </w:p>
    <w:p w:rsidR="00B01A0F" w:rsidRDefault="00B01A0F" w:rsidP="00B01A0F">
      <w:pPr>
        <w:pStyle w:val="ListParagraph"/>
        <w:ind w:left="760"/>
      </w:pPr>
      <w:r>
        <w:t>The final committee approved version of the policy can be found at:</w:t>
      </w:r>
    </w:p>
    <w:p w:rsidR="00B01A0F" w:rsidRDefault="00B01A0F" w:rsidP="00B01A0F">
      <w:pPr>
        <w:pStyle w:val="ListParagraph"/>
        <w:ind w:left="760"/>
      </w:pPr>
      <w:hyperlink r:id="rId6" w:history="1">
        <w:r w:rsidRPr="00D149B6">
          <w:rPr>
            <w:rStyle w:val="Hyperlink"/>
          </w:rPr>
          <w:t>http://wright.edu/administration/senate/documents/UAPC_11_13_2013_DegreePolicies-final.docx</w:t>
        </w:r>
      </w:hyperlink>
      <w:r>
        <w:t xml:space="preserve"> </w:t>
      </w:r>
    </w:p>
    <w:p w:rsidR="00B01A0F" w:rsidRDefault="00B01A0F" w:rsidP="00B01A0F"/>
    <w:p w:rsidR="00B01A0F" w:rsidRDefault="006C5A43" w:rsidP="006C5A43">
      <w:pPr>
        <w:pStyle w:val="ListParagraph"/>
        <w:numPr>
          <w:ilvl w:val="0"/>
          <w:numId w:val="1"/>
        </w:numPr>
      </w:pPr>
      <w:r>
        <w:t>New Business</w:t>
      </w:r>
    </w:p>
    <w:p w:rsidR="006C5A43" w:rsidRDefault="006C5A43" w:rsidP="006C5A43">
      <w:pPr>
        <w:pStyle w:val="ListParagraph"/>
        <w:ind w:left="360"/>
      </w:pPr>
    </w:p>
    <w:p w:rsidR="006C5A43" w:rsidRDefault="006C5A43" w:rsidP="006C5A43">
      <w:pPr>
        <w:pStyle w:val="ListParagraph"/>
        <w:numPr>
          <w:ilvl w:val="0"/>
          <w:numId w:val="3"/>
        </w:numPr>
      </w:pPr>
      <w:r>
        <w:t>CONH Direct from High School Admission Policy</w:t>
      </w:r>
    </w:p>
    <w:p w:rsidR="006C5A43" w:rsidRDefault="006C5A43" w:rsidP="006C5A43">
      <w:pPr>
        <w:pStyle w:val="ListParagraph"/>
      </w:pPr>
      <w:r>
        <w:t>The committee reviewed a CONH faculty approved policy regarding admission to CONH directly from high school.  The committee agreed to consider the policy as Old Business at the next meeting and tasked Dr. Smith with drafting a comprehensive CONH Admissions Policy that includes the new language for direct from high school admissions.</w:t>
      </w:r>
    </w:p>
    <w:p w:rsidR="006C5A43" w:rsidRDefault="006C5A43" w:rsidP="006C5A43"/>
    <w:p w:rsidR="006C5A43" w:rsidRDefault="006C5A43" w:rsidP="006C5A43">
      <w:pPr>
        <w:pStyle w:val="ListParagraph"/>
        <w:numPr>
          <w:ilvl w:val="0"/>
          <w:numId w:val="1"/>
        </w:numPr>
      </w:pPr>
      <w:r>
        <w:t>Potential future New Business items:</w:t>
      </w:r>
    </w:p>
    <w:p w:rsidR="006C5A43" w:rsidRDefault="006C5A43" w:rsidP="006C5A43">
      <w:pPr>
        <w:pStyle w:val="ListParagraph"/>
        <w:numPr>
          <w:ilvl w:val="0"/>
          <w:numId w:val="7"/>
        </w:numPr>
      </w:pPr>
      <w:r>
        <w:t>Classroom Classification (Brainerd &amp; Powell)</w:t>
      </w:r>
    </w:p>
    <w:p w:rsidR="006C5A43" w:rsidRDefault="006C5A43" w:rsidP="006C5A43">
      <w:pPr>
        <w:pStyle w:val="ListParagraph"/>
        <w:numPr>
          <w:ilvl w:val="0"/>
          <w:numId w:val="7"/>
        </w:numPr>
      </w:pPr>
      <w:r>
        <w:t>ADA and Pregnancy (Oswald)</w:t>
      </w:r>
    </w:p>
    <w:p w:rsidR="006C5A43" w:rsidRDefault="006C5A43" w:rsidP="006C5A43">
      <w:pPr>
        <w:pStyle w:val="ListParagraph"/>
        <w:numPr>
          <w:ilvl w:val="0"/>
          <w:numId w:val="7"/>
        </w:numPr>
      </w:pPr>
      <w:r>
        <w:t>High School Foreign Language Requirements (Doom, Law, &amp; Smith)</w:t>
      </w:r>
    </w:p>
    <w:p w:rsidR="006C5A43" w:rsidRDefault="00651BD1" w:rsidP="006C5A43">
      <w:pPr>
        <w:pStyle w:val="ListParagraph"/>
        <w:numPr>
          <w:ilvl w:val="0"/>
          <w:numId w:val="7"/>
        </w:numPr>
      </w:pPr>
      <w:r>
        <w:t>Registration Priority</w:t>
      </w:r>
    </w:p>
    <w:p w:rsidR="00651BD1" w:rsidRDefault="00651BD1" w:rsidP="006C5A43">
      <w:pPr>
        <w:pStyle w:val="ListParagraph"/>
        <w:numPr>
          <w:ilvl w:val="0"/>
          <w:numId w:val="7"/>
        </w:numPr>
      </w:pPr>
      <w:r>
        <w:t>Certificate Definition Review</w:t>
      </w:r>
    </w:p>
    <w:p w:rsidR="00651BD1" w:rsidRDefault="00651BD1" w:rsidP="006C5A43">
      <w:pPr>
        <w:pStyle w:val="ListParagraph"/>
        <w:numPr>
          <w:ilvl w:val="0"/>
          <w:numId w:val="7"/>
        </w:numPr>
      </w:pPr>
      <w:r>
        <w:t>Internship / Coop Review</w:t>
      </w:r>
    </w:p>
    <w:p w:rsidR="006C5A43" w:rsidRDefault="006C5A43" w:rsidP="006C5A43"/>
    <w:p w:rsidR="006C5A43" w:rsidRDefault="006C5A43" w:rsidP="006C5A43">
      <w:pPr>
        <w:pStyle w:val="ListParagraph"/>
        <w:numPr>
          <w:ilvl w:val="0"/>
          <w:numId w:val="1"/>
        </w:numPr>
      </w:pPr>
      <w:r>
        <w:t>Announcements</w:t>
      </w:r>
    </w:p>
    <w:p w:rsidR="006C5A43" w:rsidRDefault="006C5A43" w:rsidP="006C5A43">
      <w:pPr>
        <w:pStyle w:val="ListParagraph"/>
        <w:numPr>
          <w:ilvl w:val="0"/>
          <w:numId w:val="9"/>
        </w:numPr>
      </w:pPr>
      <w:r>
        <w:t>November 27</w:t>
      </w:r>
      <w:r w:rsidRPr="00E34C11">
        <w:rPr>
          <w:vertAlign w:val="superscript"/>
        </w:rPr>
        <w:t>th</w:t>
      </w:r>
      <w:r>
        <w:t xml:space="preserve"> meeting canceled due to Thanksgiving Holiday</w:t>
      </w:r>
    </w:p>
    <w:p w:rsidR="006C5A43" w:rsidRDefault="006C5A43" w:rsidP="006C5A43">
      <w:pPr>
        <w:pStyle w:val="ListParagraph"/>
        <w:numPr>
          <w:ilvl w:val="0"/>
          <w:numId w:val="9"/>
        </w:numPr>
      </w:pPr>
      <w:r>
        <w:t>Committee asked to submit Spring Semester availability</w:t>
      </w:r>
      <w:r w:rsidR="00BF0EED">
        <w:t xml:space="preserve"> before the next meeting</w:t>
      </w:r>
    </w:p>
    <w:p w:rsidR="00651BD1" w:rsidRDefault="00651BD1" w:rsidP="00651BD1"/>
    <w:p w:rsidR="00651BD1" w:rsidRDefault="00651BD1" w:rsidP="00651BD1">
      <w:pPr>
        <w:pStyle w:val="ListParagraph"/>
        <w:numPr>
          <w:ilvl w:val="0"/>
          <w:numId w:val="1"/>
        </w:numPr>
      </w:pPr>
      <w:r>
        <w:t>Adjournment</w:t>
      </w:r>
    </w:p>
    <w:p w:rsidR="00651BD1" w:rsidRDefault="00651BD1" w:rsidP="00651BD1">
      <w:pPr>
        <w:pStyle w:val="ListParagraph"/>
        <w:ind w:left="360"/>
      </w:pPr>
      <w:r>
        <w:t>The meeting adjourned at 11:08 a.m.</w:t>
      </w:r>
    </w:p>
    <w:p w:rsidR="00651BD1" w:rsidRDefault="00651BD1" w:rsidP="00651BD1">
      <w:pPr>
        <w:pStyle w:val="ListParagraph"/>
        <w:ind w:left="360"/>
      </w:pPr>
      <w:r>
        <w:t xml:space="preserve">The next meeting will be December 11, 2013 at 10:00 a.m. in the </w:t>
      </w:r>
      <w:proofErr w:type="spellStart"/>
      <w:r>
        <w:t>Tait</w:t>
      </w:r>
      <w:proofErr w:type="spellEnd"/>
      <w:r>
        <w:t xml:space="preserve"> Conference Room</w:t>
      </w:r>
    </w:p>
    <w:p w:rsidR="00651BD1" w:rsidRDefault="00651BD1" w:rsidP="00651BD1"/>
    <w:p w:rsidR="006C5A43" w:rsidRDefault="006C5A43" w:rsidP="006C5A43">
      <w:pPr>
        <w:pStyle w:val="ListParagraph"/>
        <w:ind w:left="360"/>
      </w:pPr>
    </w:p>
    <w:p w:rsidR="006C5A43" w:rsidRDefault="006C5A43" w:rsidP="006C5A43">
      <w:pPr>
        <w:pStyle w:val="ListParagraph"/>
        <w:ind w:left="360"/>
      </w:pPr>
    </w:p>
    <w:p w:rsidR="006C5A43" w:rsidRDefault="006C5A43" w:rsidP="006C5A43">
      <w:pPr>
        <w:pStyle w:val="ListParagraph"/>
        <w:ind w:left="360"/>
      </w:pPr>
    </w:p>
    <w:p w:rsidR="00B01A0F" w:rsidRDefault="00B01A0F" w:rsidP="00B01A0F">
      <w:pPr>
        <w:pStyle w:val="ListParagraph"/>
        <w:ind w:left="360"/>
      </w:pPr>
    </w:p>
    <w:p w:rsidR="00B01A0F" w:rsidRPr="00B01A0F" w:rsidRDefault="00B01A0F" w:rsidP="00B01A0F"/>
    <w:sectPr w:rsidR="00B01A0F" w:rsidRPr="00B01A0F" w:rsidSect="00A55F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799"/>
    <w:multiLevelType w:val="hybridMultilevel"/>
    <w:tmpl w:val="FDE27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53A8"/>
    <w:multiLevelType w:val="hybridMultilevel"/>
    <w:tmpl w:val="194A8DFE"/>
    <w:lvl w:ilvl="0" w:tplc="0F045C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5BA3"/>
    <w:multiLevelType w:val="hybridMultilevel"/>
    <w:tmpl w:val="6A3E3EE2"/>
    <w:lvl w:ilvl="0" w:tplc="A152713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25F8"/>
    <w:multiLevelType w:val="hybridMultilevel"/>
    <w:tmpl w:val="4588C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33EA5"/>
    <w:multiLevelType w:val="hybridMultilevel"/>
    <w:tmpl w:val="FEE4F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E7791"/>
    <w:multiLevelType w:val="hybridMultilevel"/>
    <w:tmpl w:val="7ABC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344DD5"/>
    <w:multiLevelType w:val="hybridMultilevel"/>
    <w:tmpl w:val="460823E8"/>
    <w:lvl w:ilvl="0" w:tplc="A1527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63C00"/>
    <w:multiLevelType w:val="hybridMultilevel"/>
    <w:tmpl w:val="05C0E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02236"/>
    <w:multiLevelType w:val="hybridMultilevel"/>
    <w:tmpl w:val="6554D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11475"/>
    <w:multiLevelType w:val="hybridMultilevel"/>
    <w:tmpl w:val="1152B6F8"/>
    <w:lvl w:ilvl="0" w:tplc="4ED6BC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1448A"/>
    <w:multiLevelType w:val="hybridMultilevel"/>
    <w:tmpl w:val="31B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E624E"/>
    <w:multiLevelType w:val="hybridMultilevel"/>
    <w:tmpl w:val="253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C30B9"/>
    <w:multiLevelType w:val="hybridMultilevel"/>
    <w:tmpl w:val="AE7EA0BE"/>
    <w:lvl w:ilvl="0" w:tplc="A152713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5"/>
  </w:num>
  <w:num w:numId="5">
    <w:abstractNumId w:val="11"/>
  </w:num>
  <w:num w:numId="6">
    <w:abstractNumId w:val="0"/>
  </w:num>
  <w:num w:numId="7">
    <w:abstractNumId w:val="6"/>
  </w:num>
  <w:num w:numId="8">
    <w:abstractNumId w:val="10"/>
  </w:num>
  <w:num w:numId="9">
    <w:abstractNumId w:val="12"/>
  </w:num>
  <w:num w:numId="10">
    <w:abstractNumId w:val="4"/>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0F"/>
    <w:rsid w:val="00651BD1"/>
    <w:rsid w:val="006C5A43"/>
    <w:rsid w:val="00A55F07"/>
    <w:rsid w:val="00A85E83"/>
    <w:rsid w:val="00B01A0F"/>
    <w:rsid w:val="00BF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5A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0F"/>
    <w:pPr>
      <w:ind w:left="720"/>
      <w:contextualSpacing/>
    </w:pPr>
  </w:style>
  <w:style w:type="character" w:styleId="Hyperlink">
    <w:name w:val="Hyperlink"/>
    <w:basedOn w:val="DefaultParagraphFont"/>
    <w:uiPriority w:val="99"/>
    <w:unhideWhenUsed/>
    <w:rsid w:val="00B01A0F"/>
    <w:rPr>
      <w:color w:val="0000FF" w:themeColor="hyperlink"/>
      <w:u w:val="single"/>
    </w:rPr>
  </w:style>
  <w:style w:type="table" w:styleId="TableGrid">
    <w:name w:val="Table Grid"/>
    <w:basedOn w:val="TableNormal"/>
    <w:uiPriority w:val="59"/>
    <w:rsid w:val="00BF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0F"/>
    <w:pPr>
      <w:ind w:left="720"/>
      <w:contextualSpacing/>
    </w:pPr>
  </w:style>
  <w:style w:type="character" w:styleId="Hyperlink">
    <w:name w:val="Hyperlink"/>
    <w:basedOn w:val="DefaultParagraphFont"/>
    <w:uiPriority w:val="99"/>
    <w:unhideWhenUsed/>
    <w:rsid w:val="00B01A0F"/>
    <w:rPr>
      <w:color w:val="0000FF" w:themeColor="hyperlink"/>
      <w:u w:val="single"/>
    </w:rPr>
  </w:style>
  <w:style w:type="table" w:styleId="TableGrid">
    <w:name w:val="Table Grid"/>
    <w:basedOn w:val="TableNormal"/>
    <w:uiPriority w:val="59"/>
    <w:rsid w:val="00BF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right.edu/administration/senate/documents/UAPC_11_13_2013_DegreePolicies-final.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297</Words>
  <Characters>1696</Characters>
  <Application>Microsoft Macintosh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Nethers</dc:creator>
  <cp:keywords/>
  <dc:description/>
  <cp:lastModifiedBy>Bryan Nethers</cp:lastModifiedBy>
  <cp:revision>1</cp:revision>
  <dcterms:created xsi:type="dcterms:W3CDTF">2013-11-15T15:06:00Z</dcterms:created>
  <dcterms:modified xsi:type="dcterms:W3CDTF">2013-11-15T16:05:00Z</dcterms:modified>
</cp:coreProperties>
</file>